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0B" w:rsidRPr="002E4EAE" w:rsidRDefault="00FB56B7" w:rsidP="00FB56B7">
      <w:pPr>
        <w:jc w:val="center"/>
        <w:rPr>
          <w:rFonts w:ascii="Times New Roman" w:hAnsi="Times New Roman" w:cs="Times New Roman"/>
          <w:sz w:val="28"/>
          <w:szCs w:val="28"/>
          <w:lang w:val="ky-KG"/>
        </w:rPr>
      </w:pPr>
      <w:r w:rsidRPr="002E4EAE">
        <w:rPr>
          <w:rFonts w:ascii="Times New Roman" w:hAnsi="Times New Roman" w:cs="Times New Roman"/>
          <w:sz w:val="28"/>
          <w:szCs w:val="28"/>
          <w:lang w:val="ky-KG"/>
        </w:rPr>
        <w:t>КЫРГЫЗ РЕСПУБЛИКАСЫНЫН БИЛИМ БЕРҮҮ ЖАНА ИЛИМ МИНИСТРЛИГИ</w:t>
      </w:r>
    </w:p>
    <w:p w:rsidR="00FB56B7" w:rsidRPr="002E4EAE" w:rsidRDefault="00FB56B7" w:rsidP="00FB56B7">
      <w:pPr>
        <w:jc w:val="center"/>
        <w:rPr>
          <w:rFonts w:ascii="Times New Roman" w:hAnsi="Times New Roman" w:cs="Times New Roman"/>
          <w:sz w:val="28"/>
          <w:szCs w:val="28"/>
          <w:lang w:val="ky-KG"/>
        </w:rPr>
      </w:pPr>
      <w:r w:rsidRPr="002E4EAE">
        <w:rPr>
          <w:rFonts w:ascii="Times New Roman" w:hAnsi="Times New Roman" w:cs="Times New Roman"/>
          <w:sz w:val="28"/>
          <w:szCs w:val="28"/>
          <w:lang w:val="ky-KG"/>
        </w:rPr>
        <w:t>«НУР» ЖАЛАЛ-АБАД КОЛЛЕДЖИ</w:t>
      </w: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D00CBF" w:rsidP="00FB56B7">
      <w:pPr>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FB56B7" w:rsidRPr="002E4EAE" w:rsidRDefault="00FB56B7" w:rsidP="0029683A">
      <w:pPr>
        <w:jc w:val="center"/>
        <w:rPr>
          <w:rFonts w:ascii="Times New Roman" w:hAnsi="Times New Roman" w:cs="Times New Roman"/>
          <w:b/>
          <w:sz w:val="28"/>
          <w:szCs w:val="28"/>
          <w:lang w:val="ky-KG"/>
        </w:rPr>
      </w:pPr>
    </w:p>
    <w:p w:rsidR="00FB56B7" w:rsidRPr="002E4EAE" w:rsidRDefault="00A22D46" w:rsidP="0029683A">
      <w:pPr>
        <w:jc w:val="center"/>
        <w:rPr>
          <w:rFonts w:ascii="Times New Roman" w:hAnsi="Times New Roman" w:cs="Times New Roman"/>
          <w:b/>
          <w:sz w:val="28"/>
          <w:szCs w:val="28"/>
          <w:lang w:val="ky-KG"/>
        </w:rPr>
      </w:pPr>
      <w:r w:rsidRPr="002E4EAE">
        <w:rPr>
          <w:rFonts w:ascii="Times New Roman" w:hAnsi="Times New Roman" w:cs="Times New Roman"/>
          <w:b/>
          <w:sz w:val="28"/>
          <w:szCs w:val="28"/>
          <w:lang w:val="ky-KG"/>
        </w:rPr>
        <w:t xml:space="preserve">ЖЕТИШҮҮНҮ БААЛООЧУ </w:t>
      </w:r>
      <w:r w:rsidR="00FB56B7" w:rsidRPr="002E4EAE">
        <w:rPr>
          <w:rFonts w:ascii="Times New Roman" w:hAnsi="Times New Roman" w:cs="Times New Roman"/>
          <w:b/>
          <w:sz w:val="28"/>
          <w:szCs w:val="28"/>
          <w:lang w:val="ky-KG"/>
        </w:rPr>
        <w:t xml:space="preserve">МОДУЛДУК-РЕЙТИНГДИК СИСТЕМА </w:t>
      </w:r>
      <w:r w:rsidR="00FB56B7" w:rsidRPr="002E4EAE">
        <w:rPr>
          <w:rFonts w:ascii="Times New Roman" w:hAnsi="Times New Roman" w:cs="Times New Roman"/>
          <w:sz w:val="28"/>
          <w:szCs w:val="28"/>
          <w:lang w:val="ky-KG"/>
        </w:rPr>
        <w:t>ТУУРАЛУУ</w:t>
      </w:r>
    </w:p>
    <w:p w:rsidR="00FB56B7" w:rsidRPr="002E4EAE" w:rsidRDefault="00FB56B7" w:rsidP="0029683A">
      <w:pPr>
        <w:jc w:val="center"/>
        <w:rPr>
          <w:rFonts w:ascii="Times New Roman" w:hAnsi="Times New Roman" w:cs="Times New Roman"/>
          <w:b/>
          <w:sz w:val="28"/>
          <w:szCs w:val="28"/>
          <w:lang w:val="ky-KG"/>
        </w:rPr>
      </w:pPr>
      <w:r w:rsidRPr="002E4EAE">
        <w:rPr>
          <w:rFonts w:ascii="Times New Roman" w:hAnsi="Times New Roman" w:cs="Times New Roman"/>
          <w:b/>
          <w:sz w:val="28"/>
          <w:szCs w:val="28"/>
          <w:lang w:val="ky-KG"/>
        </w:rPr>
        <w:t>ЖОБО</w:t>
      </w:r>
    </w:p>
    <w:p w:rsidR="00FB56B7" w:rsidRPr="002E4EAE" w:rsidRDefault="00FB56B7" w:rsidP="0029683A">
      <w:pPr>
        <w:jc w:val="center"/>
        <w:rPr>
          <w:rFonts w:ascii="Times New Roman" w:hAnsi="Times New Roman" w:cs="Times New Roman"/>
          <w:b/>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B56B7" w:rsidRPr="002E4EAE" w:rsidRDefault="00FB56B7" w:rsidP="00FB56B7">
      <w:pPr>
        <w:jc w:val="center"/>
        <w:rPr>
          <w:rFonts w:ascii="Times New Roman" w:hAnsi="Times New Roman" w:cs="Times New Roman"/>
          <w:sz w:val="28"/>
          <w:szCs w:val="28"/>
          <w:lang w:val="ky-KG"/>
        </w:rPr>
      </w:pPr>
    </w:p>
    <w:p w:rsidR="00F85F2F" w:rsidRPr="002E4EAE" w:rsidRDefault="00F85F2F" w:rsidP="0029683A">
      <w:pPr>
        <w:rPr>
          <w:rFonts w:ascii="Times New Roman" w:hAnsi="Times New Roman" w:cs="Times New Roman"/>
          <w:sz w:val="28"/>
          <w:szCs w:val="28"/>
          <w:lang w:val="ky-KG"/>
        </w:rPr>
      </w:pPr>
    </w:p>
    <w:p w:rsidR="00FB56B7" w:rsidRPr="002E4EAE" w:rsidRDefault="0029683A" w:rsidP="00F85F2F">
      <w:pPr>
        <w:jc w:val="center"/>
        <w:rPr>
          <w:rFonts w:ascii="Times New Roman" w:hAnsi="Times New Roman" w:cs="Times New Roman"/>
          <w:sz w:val="28"/>
          <w:szCs w:val="28"/>
          <w:lang w:val="ky-KG"/>
        </w:rPr>
      </w:pPr>
      <w:r w:rsidRPr="002E4EAE">
        <w:rPr>
          <w:rFonts w:ascii="Times New Roman" w:hAnsi="Times New Roman" w:cs="Times New Roman"/>
          <w:sz w:val="28"/>
          <w:szCs w:val="28"/>
          <w:lang w:val="ky-KG"/>
        </w:rPr>
        <w:t>ЖАЛАЛ-АБАД  2017</w:t>
      </w:r>
    </w:p>
    <w:p w:rsidR="00A67FC4" w:rsidRPr="002E4EAE" w:rsidRDefault="00A67FC4" w:rsidP="00A67FC4">
      <w:pPr>
        <w:jc w:val="center"/>
        <w:rPr>
          <w:rFonts w:ascii="Times New Roman" w:hAnsi="Times New Roman" w:cs="Times New Roman"/>
          <w:b/>
          <w:bCs/>
          <w:sz w:val="28"/>
          <w:szCs w:val="28"/>
          <w:lang w:val="ky-KG"/>
        </w:rPr>
      </w:pPr>
    </w:p>
    <w:p w:rsidR="00A67FC4" w:rsidRPr="002E4EAE" w:rsidRDefault="00A22D46" w:rsidP="004D22EE">
      <w:pPr>
        <w:jc w:val="center"/>
        <w:rPr>
          <w:rFonts w:ascii="Times New Roman" w:hAnsi="Times New Roman" w:cs="Times New Roman"/>
          <w:b/>
          <w:sz w:val="28"/>
          <w:szCs w:val="28"/>
          <w:lang w:val="ky-KG"/>
        </w:rPr>
      </w:pPr>
      <w:r w:rsidRPr="002E4EAE">
        <w:rPr>
          <w:rFonts w:ascii="Times New Roman" w:hAnsi="Times New Roman" w:cs="Times New Roman"/>
          <w:b/>
          <w:bCs/>
          <w:sz w:val="28"/>
          <w:szCs w:val="28"/>
          <w:lang w:val="ky-KG"/>
        </w:rPr>
        <w:t xml:space="preserve">ЖЕТИШҮҮНҮ БААЛООЧУ </w:t>
      </w:r>
      <w:r w:rsidR="004D22EE" w:rsidRPr="002E4EAE">
        <w:rPr>
          <w:rFonts w:ascii="Times New Roman" w:hAnsi="Times New Roman" w:cs="Times New Roman"/>
          <w:b/>
          <w:bCs/>
          <w:sz w:val="28"/>
          <w:szCs w:val="28"/>
          <w:lang w:val="ky-KG"/>
        </w:rPr>
        <w:t>МОДУЛДУК –РЕЙТИНГДИК СИСТЕМА ТУУРАЛУУ ЖОБО</w:t>
      </w:r>
    </w:p>
    <w:p w:rsidR="00A67FC4" w:rsidRPr="002E4EAE" w:rsidRDefault="00A67FC4" w:rsidP="00A67FC4">
      <w:pPr>
        <w:jc w:val="center"/>
        <w:rPr>
          <w:rFonts w:ascii="Times New Roman" w:hAnsi="Times New Roman" w:cs="Times New Roman"/>
          <w:szCs w:val="28"/>
          <w:lang w:val="ky-KG"/>
        </w:rPr>
      </w:pPr>
    </w:p>
    <w:p w:rsidR="00A67FC4" w:rsidRPr="002E4EAE" w:rsidRDefault="001E7C35" w:rsidP="002C6F86">
      <w:pPr>
        <w:pStyle w:val="a6"/>
        <w:numPr>
          <w:ilvl w:val="0"/>
          <w:numId w:val="8"/>
        </w:numPr>
        <w:spacing w:after="0" w:line="240" w:lineRule="auto"/>
        <w:ind w:left="0" w:firstLine="426"/>
        <w:jc w:val="center"/>
        <w:rPr>
          <w:rFonts w:ascii="Times New Roman" w:hAnsi="Times New Roman" w:cs="Times New Roman"/>
          <w:szCs w:val="28"/>
          <w:lang w:val="ky-KG"/>
        </w:rPr>
      </w:pPr>
      <w:r w:rsidRPr="002E4EAE">
        <w:rPr>
          <w:rFonts w:ascii="Times New Roman" w:hAnsi="Times New Roman" w:cs="Times New Roman"/>
          <w:szCs w:val="28"/>
          <w:lang w:val="ky-KG"/>
        </w:rPr>
        <w:t>СТАНДАРТ</w:t>
      </w:r>
      <w:r w:rsidR="005C279B" w:rsidRPr="002E4EAE">
        <w:rPr>
          <w:rFonts w:ascii="Times New Roman" w:hAnsi="Times New Roman" w:cs="Times New Roman"/>
          <w:szCs w:val="28"/>
          <w:lang w:val="ky-KG"/>
        </w:rPr>
        <w:t xml:space="preserve">ТАШТЫРУУ </w:t>
      </w:r>
      <w:r w:rsidRPr="002E4EAE">
        <w:rPr>
          <w:rFonts w:ascii="Times New Roman" w:hAnsi="Times New Roman" w:cs="Times New Roman"/>
          <w:szCs w:val="28"/>
          <w:lang w:val="ky-KG"/>
        </w:rPr>
        <w:t>ОБЪЕКТИСИ</w:t>
      </w:r>
    </w:p>
    <w:p w:rsidR="00DC76E9" w:rsidRPr="002E4EAE" w:rsidRDefault="00DC76E9" w:rsidP="00DC76E9">
      <w:pPr>
        <w:spacing w:after="0" w:line="240" w:lineRule="auto"/>
        <w:ind w:left="720"/>
        <w:rPr>
          <w:rFonts w:ascii="Times New Roman" w:hAnsi="Times New Roman" w:cs="Times New Roman"/>
          <w:szCs w:val="28"/>
          <w:lang w:val="ky-KG"/>
        </w:rPr>
      </w:pPr>
    </w:p>
    <w:p w:rsidR="001C13D8" w:rsidRPr="002E4EAE" w:rsidRDefault="001C13D8" w:rsidP="001C13D8">
      <w:pPr>
        <w:pStyle w:val="a6"/>
        <w:numPr>
          <w:ilvl w:val="0"/>
          <w:numId w:val="6"/>
        </w:numPr>
        <w:spacing w:after="100" w:afterAutospacing="1"/>
        <w:ind w:left="0" w:firstLine="284"/>
        <w:jc w:val="both"/>
        <w:rPr>
          <w:rFonts w:ascii="Times New Roman" w:hAnsi="Times New Roman" w:cs="Times New Roman"/>
          <w:szCs w:val="28"/>
          <w:lang w:val="ky-KG"/>
        </w:rPr>
      </w:pPr>
      <w:r w:rsidRPr="002E4EAE">
        <w:rPr>
          <w:rFonts w:ascii="Times New Roman" w:hAnsi="Times New Roman" w:cs="Times New Roman"/>
          <w:szCs w:val="28"/>
          <w:lang w:val="ky-KG"/>
        </w:rPr>
        <w:t>Бул усулдук документ Кыргыз Республикасынын Билим берүү жана илим министрлигинин  5.09.2007-ж. № 531/1 “Кыргыз Республикасынын билим берүү системасында Болон процессинин принциптерин жайылтууну камсыз кылуу” жөнүндөгү буйругунун  жана Кыргыз Республикасынын аймагындагы кээ бир ЖОЖдордун рейтингдик системаны колдонуу тажрыйбасын эске алган усулдук сунуштоолордун негизинде иштелип чыгып, “Нур” Жалал-Абад колледжинде колдонууга сунушталды.</w:t>
      </w:r>
    </w:p>
    <w:p w:rsidR="00073C2A" w:rsidRPr="002E4EAE" w:rsidRDefault="00A22D46" w:rsidP="00073C2A">
      <w:pPr>
        <w:pStyle w:val="a6"/>
        <w:numPr>
          <w:ilvl w:val="0"/>
          <w:numId w:val="6"/>
        </w:numPr>
        <w:ind w:left="0" w:firstLine="284"/>
        <w:rPr>
          <w:rFonts w:ascii="Times New Roman" w:hAnsi="Times New Roman" w:cs="Times New Roman"/>
          <w:sz w:val="28"/>
          <w:szCs w:val="28"/>
          <w:lang w:val="ky-KG"/>
        </w:rPr>
      </w:pPr>
      <w:r w:rsidRPr="002E4EAE">
        <w:rPr>
          <w:rFonts w:ascii="Times New Roman" w:hAnsi="Times New Roman" w:cs="Times New Roman"/>
          <w:bCs/>
          <w:szCs w:val="28"/>
          <w:lang w:val="ky-KG"/>
        </w:rPr>
        <w:t>Жетишүүнү баалоочу модулдук –</w:t>
      </w:r>
      <w:r w:rsidR="00B54CE9" w:rsidRPr="002E4EAE">
        <w:rPr>
          <w:rFonts w:ascii="Times New Roman" w:hAnsi="Times New Roman" w:cs="Times New Roman"/>
          <w:bCs/>
          <w:szCs w:val="28"/>
          <w:lang w:val="ky-KG"/>
        </w:rPr>
        <w:t xml:space="preserve"> </w:t>
      </w:r>
      <w:r w:rsidRPr="002E4EAE">
        <w:rPr>
          <w:rFonts w:ascii="Times New Roman" w:hAnsi="Times New Roman" w:cs="Times New Roman"/>
          <w:bCs/>
          <w:szCs w:val="28"/>
          <w:lang w:val="ky-KG"/>
        </w:rPr>
        <w:t>рейтингдик система тууралуу жобо</w:t>
      </w:r>
      <w:r w:rsidRPr="002E4EAE">
        <w:rPr>
          <w:rFonts w:ascii="Times New Roman" w:hAnsi="Times New Roman" w:cs="Times New Roman"/>
          <w:sz w:val="28"/>
          <w:szCs w:val="28"/>
          <w:lang w:val="ky-KG"/>
        </w:rPr>
        <w:t xml:space="preserve"> </w:t>
      </w:r>
      <w:r w:rsidR="00DC76E9" w:rsidRPr="002E4EAE">
        <w:rPr>
          <w:rFonts w:ascii="Times New Roman" w:hAnsi="Times New Roman" w:cs="Times New Roman"/>
          <w:szCs w:val="28"/>
          <w:lang w:val="ky-KG"/>
        </w:rPr>
        <w:t>студенттердин окуу ишмердигинин сапатын баалоого багытталган модулдук-ре</w:t>
      </w:r>
      <w:r w:rsidR="005C279B" w:rsidRPr="002E4EAE">
        <w:rPr>
          <w:rFonts w:ascii="Times New Roman" w:hAnsi="Times New Roman" w:cs="Times New Roman"/>
          <w:szCs w:val="28"/>
          <w:lang w:val="ky-KG"/>
        </w:rPr>
        <w:t xml:space="preserve">йтингдик системаны ишке ашыруу </w:t>
      </w:r>
      <w:r w:rsidR="00316330" w:rsidRPr="002E4EAE">
        <w:rPr>
          <w:rFonts w:ascii="Times New Roman" w:hAnsi="Times New Roman" w:cs="Times New Roman"/>
          <w:szCs w:val="28"/>
          <w:lang w:val="ky-KG"/>
        </w:rPr>
        <w:t>үчүн</w:t>
      </w:r>
      <w:r w:rsidR="00DC76E9" w:rsidRPr="002E4EAE">
        <w:rPr>
          <w:rFonts w:ascii="Times New Roman" w:hAnsi="Times New Roman" w:cs="Times New Roman"/>
          <w:szCs w:val="28"/>
          <w:lang w:val="ky-KG"/>
        </w:rPr>
        <w:t xml:space="preserve"> колдонулат</w:t>
      </w:r>
      <w:r w:rsidR="00316330" w:rsidRPr="002E4EAE">
        <w:rPr>
          <w:rFonts w:ascii="Times New Roman" w:hAnsi="Times New Roman" w:cs="Times New Roman"/>
          <w:szCs w:val="28"/>
          <w:lang w:val="ky-KG"/>
        </w:rPr>
        <w:t>.</w:t>
      </w:r>
    </w:p>
    <w:p w:rsidR="005C279B" w:rsidRPr="002E4EAE" w:rsidRDefault="00073C2A" w:rsidP="005C279B">
      <w:pPr>
        <w:pStyle w:val="a6"/>
        <w:numPr>
          <w:ilvl w:val="0"/>
          <w:numId w:val="6"/>
        </w:numPr>
        <w:ind w:left="0" w:firstLine="284"/>
        <w:rPr>
          <w:rFonts w:ascii="Times New Roman" w:hAnsi="Times New Roman" w:cs="Times New Roman"/>
          <w:sz w:val="28"/>
          <w:szCs w:val="28"/>
          <w:lang w:val="ky-KG"/>
        </w:rPr>
      </w:pPr>
      <w:r w:rsidRPr="002E4EAE">
        <w:rPr>
          <w:rFonts w:ascii="Times New Roman" w:hAnsi="Times New Roman" w:cs="Times New Roman"/>
          <w:bCs/>
          <w:szCs w:val="28"/>
          <w:lang w:val="ky-KG"/>
        </w:rPr>
        <w:t>Жетишүүнү баалоочу</w:t>
      </w:r>
      <w:r w:rsidRPr="002E4EAE">
        <w:rPr>
          <w:rFonts w:ascii="Times New Roman" w:hAnsi="Times New Roman" w:cs="Times New Roman"/>
          <w:szCs w:val="28"/>
          <w:lang w:val="ky-KG"/>
        </w:rPr>
        <w:t xml:space="preserve"> модулдук –</w:t>
      </w:r>
      <w:r w:rsidR="00B54CE9" w:rsidRPr="002E4EAE">
        <w:rPr>
          <w:rFonts w:ascii="Times New Roman" w:hAnsi="Times New Roman" w:cs="Times New Roman"/>
          <w:szCs w:val="28"/>
          <w:lang w:val="ky-KG"/>
        </w:rPr>
        <w:t xml:space="preserve"> </w:t>
      </w:r>
      <w:r w:rsidRPr="002E4EAE">
        <w:rPr>
          <w:rFonts w:ascii="Times New Roman" w:hAnsi="Times New Roman" w:cs="Times New Roman"/>
          <w:szCs w:val="28"/>
          <w:lang w:val="ky-KG"/>
        </w:rPr>
        <w:t>рейтингдик система окуу жайд</w:t>
      </w:r>
      <w:r w:rsidR="00316330" w:rsidRPr="002E4EAE">
        <w:rPr>
          <w:rFonts w:ascii="Times New Roman" w:hAnsi="Times New Roman" w:cs="Times New Roman"/>
          <w:szCs w:val="28"/>
          <w:lang w:val="ky-KG"/>
        </w:rPr>
        <w:t xml:space="preserve">а </w:t>
      </w:r>
      <w:r w:rsidR="00595AA4" w:rsidRPr="002E4EAE">
        <w:rPr>
          <w:rFonts w:ascii="Times New Roman" w:hAnsi="Times New Roman" w:cs="Times New Roman"/>
          <w:szCs w:val="28"/>
          <w:lang w:val="ky-KG"/>
        </w:rPr>
        <w:t xml:space="preserve">негизги жалпы билим берүүнүн программаларын жана </w:t>
      </w:r>
      <w:r w:rsidR="00316330" w:rsidRPr="002E4EAE">
        <w:rPr>
          <w:rFonts w:ascii="Times New Roman" w:hAnsi="Times New Roman" w:cs="Times New Roman"/>
          <w:szCs w:val="28"/>
          <w:lang w:val="ky-KG"/>
        </w:rPr>
        <w:t xml:space="preserve">орто кесиптик билим берүүнүн негизги </w:t>
      </w:r>
      <w:r w:rsidR="00A22D46" w:rsidRPr="002E4EAE">
        <w:rPr>
          <w:rFonts w:ascii="Times New Roman" w:hAnsi="Times New Roman" w:cs="Times New Roman"/>
          <w:szCs w:val="28"/>
          <w:lang w:val="ky-KG"/>
        </w:rPr>
        <w:t>кесиптик билим берүү</w:t>
      </w:r>
      <w:r w:rsidR="00316330" w:rsidRPr="002E4EAE">
        <w:rPr>
          <w:rFonts w:ascii="Times New Roman" w:hAnsi="Times New Roman" w:cs="Times New Roman"/>
          <w:szCs w:val="28"/>
          <w:lang w:val="ky-KG"/>
        </w:rPr>
        <w:t xml:space="preserve"> программалар</w:t>
      </w:r>
      <w:r w:rsidR="00A22D46" w:rsidRPr="002E4EAE">
        <w:rPr>
          <w:rFonts w:ascii="Times New Roman" w:hAnsi="Times New Roman" w:cs="Times New Roman"/>
          <w:szCs w:val="28"/>
          <w:lang w:val="ky-KG"/>
        </w:rPr>
        <w:t>ын</w:t>
      </w:r>
      <w:r w:rsidR="00316330" w:rsidRPr="002E4EAE">
        <w:rPr>
          <w:rFonts w:ascii="Times New Roman" w:hAnsi="Times New Roman" w:cs="Times New Roman"/>
          <w:szCs w:val="28"/>
          <w:lang w:val="ky-KG"/>
        </w:rPr>
        <w:t xml:space="preserve"> </w:t>
      </w:r>
      <w:r w:rsidRPr="002E4EAE">
        <w:rPr>
          <w:rFonts w:ascii="Times New Roman" w:hAnsi="Times New Roman" w:cs="Times New Roman"/>
          <w:szCs w:val="28"/>
          <w:lang w:val="ky-KG"/>
        </w:rPr>
        <w:t>студенттер тарабынан өздөштүрүлү</w:t>
      </w:r>
      <w:r w:rsidR="00316330" w:rsidRPr="002E4EAE">
        <w:rPr>
          <w:rFonts w:ascii="Times New Roman" w:hAnsi="Times New Roman" w:cs="Times New Roman"/>
          <w:szCs w:val="28"/>
          <w:lang w:val="ky-KG"/>
        </w:rPr>
        <w:t>ү</w:t>
      </w:r>
      <w:r w:rsidRPr="002E4EAE">
        <w:rPr>
          <w:rFonts w:ascii="Times New Roman" w:hAnsi="Times New Roman" w:cs="Times New Roman"/>
          <w:szCs w:val="28"/>
          <w:lang w:val="ky-KG"/>
        </w:rPr>
        <w:t>сүн</w:t>
      </w:r>
      <w:r w:rsidR="00316330" w:rsidRPr="002E4EAE">
        <w:rPr>
          <w:rFonts w:ascii="Times New Roman" w:hAnsi="Times New Roman" w:cs="Times New Roman"/>
          <w:szCs w:val="28"/>
          <w:lang w:val="ky-KG"/>
        </w:rPr>
        <w:t xml:space="preserve"> комплекстүү баалоого багытталган.</w:t>
      </w:r>
      <w:r w:rsidR="009C43FC" w:rsidRPr="002E4EAE">
        <w:rPr>
          <w:rFonts w:ascii="Times New Roman" w:hAnsi="Times New Roman" w:cs="Times New Roman"/>
          <w:szCs w:val="28"/>
          <w:lang w:val="ky-KG"/>
        </w:rPr>
        <w:t xml:space="preserve"> </w:t>
      </w:r>
      <w:r w:rsidR="00C9276E" w:rsidRPr="002E4EAE">
        <w:rPr>
          <w:rFonts w:ascii="Times New Roman" w:hAnsi="Times New Roman" w:cs="Times New Roman"/>
          <w:szCs w:val="28"/>
          <w:lang w:val="ky-KG"/>
        </w:rPr>
        <w:t>Колледждеги окуу процессин уюштурууда рейтинг системасын колдонуу студенттердин өз алдын</w:t>
      </w:r>
      <w:r w:rsidR="009F36B9" w:rsidRPr="002E4EAE">
        <w:rPr>
          <w:rFonts w:ascii="Times New Roman" w:hAnsi="Times New Roman" w:cs="Times New Roman"/>
          <w:szCs w:val="28"/>
          <w:lang w:val="ky-KG"/>
        </w:rPr>
        <w:t>-</w:t>
      </w:r>
      <w:r w:rsidR="00C9276E" w:rsidRPr="002E4EAE">
        <w:rPr>
          <w:rFonts w:ascii="Times New Roman" w:hAnsi="Times New Roman" w:cs="Times New Roman"/>
          <w:szCs w:val="28"/>
          <w:lang w:val="ky-KG"/>
        </w:rPr>
        <w:t>ча иштөөсүнүн активде</w:t>
      </w:r>
      <w:r w:rsidR="00333258" w:rsidRPr="002E4EAE">
        <w:rPr>
          <w:rFonts w:ascii="Times New Roman" w:hAnsi="Times New Roman" w:cs="Times New Roman"/>
          <w:szCs w:val="28"/>
          <w:lang w:val="ky-KG"/>
        </w:rPr>
        <w:t>штирүүгө</w:t>
      </w:r>
      <w:r w:rsidR="00AA08C9" w:rsidRPr="002E4EAE">
        <w:rPr>
          <w:rFonts w:ascii="Times New Roman" w:hAnsi="Times New Roman" w:cs="Times New Roman"/>
          <w:szCs w:val="28"/>
          <w:lang w:val="ky-KG"/>
        </w:rPr>
        <w:t xml:space="preserve"> жана окуу </w:t>
      </w:r>
      <w:r w:rsidR="00884423">
        <w:rPr>
          <w:rFonts w:ascii="Times New Roman" w:hAnsi="Times New Roman" w:cs="Times New Roman"/>
          <w:szCs w:val="28"/>
          <w:lang w:val="ky-KG"/>
        </w:rPr>
        <w:t>программаларынын жеткиликтүү дең</w:t>
      </w:r>
      <w:r w:rsidR="00AA08C9" w:rsidRPr="002E4EAE">
        <w:rPr>
          <w:rFonts w:ascii="Times New Roman" w:hAnsi="Times New Roman" w:cs="Times New Roman"/>
          <w:szCs w:val="28"/>
          <w:lang w:val="ky-KG"/>
        </w:rPr>
        <w:t>гээлде өздөштү</w:t>
      </w:r>
      <w:r w:rsidR="009F36B9" w:rsidRPr="002E4EAE">
        <w:rPr>
          <w:rFonts w:ascii="Times New Roman" w:hAnsi="Times New Roman" w:cs="Times New Roman"/>
          <w:szCs w:val="28"/>
          <w:lang w:val="ky-KG"/>
        </w:rPr>
        <w:t>-</w:t>
      </w:r>
      <w:r w:rsidR="00AA08C9" w:rsidRPr="002E4EAE">
        <w:rPr>
          <w:rFonts w:ascii="Times New Roman" w:hAnsi="Times New Roman" w:cs="Times New Roman"/>
          <w:szCs w:val="28"/>
          <w:lang w:val="ky-KG"/>
        </w:rPr>
        <w:t>рүүсүнө  шарт түзөт.</w:t>
      </w:r>
      <w:r w:rsidR="00F469EA" w:rsidRPr="002E4EAE">
        <w:rPr>
          <w:rFonts w:ascii="Times New Roman" w:hAnsi="Times New Roman" w:cs="Times New Roman"/>
          <w:szCs w:val="28"/>
          <w:lang w:val="ky-KG"/>
        </w:rPr>
        <w:t xml:space="preserve"> </w:t>
      </w:r>
      <w:r w:rsidR="00AA08C9" w:rsidRPr="002E4EAE">
        <w:rPr>
          <w:rFonts w:ascii="Times New Roman" w:hAnsi="Times New Roman" w:cs="Times New Roman"/>
          <w:szCs w:val="28"/>
          <w:lang w:val="ky-KG"/>
        </w:rPr>
        <w:t>Андан сырткары, аталган системаны окуу процессине киргизүү окутуучулар тарабынан студенттердин билимин б</w:t>
      </w:r>
      <w:r w:rsidR="005C279B" w:rsidRPr="002E4EAE">
        <w:rPr>
          <w:rFonts w:ascii="Times New Roman" w:hAnsi="Times New Roman" w:cs="Times New Roman"/>
          <w:szCs w:val="28"/>
          <w:lang w:val="ky-KG"/>
        </w:rPr>
        <w:t>аалоосунун объек</w:t>
      </w:r>
      <w:r w:rsidR="00AA08C9" w:rsidRPr="002E4EAE">
        <w:rPr>
          <w:rFonts w:ascii="Times New Roman" w:hAnsi="Times New Roman" w:cs="Times New Roman"/>
          <w:szCs w:val="28"/>
          <w:lang w:val="ky-KG"/>
        </w:rPr>
        <w:t>тивдүүлүгүн жогорулатат.</w:t>
      </w:r>
      <w:r w:rsidR="00E726C2" w:rsidRPr="002E4EAE">
        <w:rPr>
          <w:rFonts w:ascii="Times New Roman" w:hAnsi="Times New Roman" w:cs="Times New Roman"/>
          <w:szCs w:val="28"/>
          <w:lang w:val="ky-KG"/>
        </w:rPr>
        <w:t xml:space="preserve"> </w:t>
      </w:r>
      <w:r w:rsidR="00DB2113" w:rsidRPr="002E4EAE">
        <w:rPr>
          <w:rFonts w:ascii="Times New Roman" w:hAnsi="Times New Roman" w:cs="Times New Roman"/>
          <w:szCs w:val="28"/>
          <w:lang w:val="ky-KG"/>
        </w:rPr>
        <w:t>Окулуп жаткан д</w:t>
      </w:r>
      <w:r w:rsidR="00AA08C9" w:rsidRPr="002E4EAE">
        <w:rPr>
          <w:rFonts w:ascii="Times New Roman" w:hAnsi="Times New Roman" w:cs="Times New Roman"/>
          <w:szCs w:val="28"/>
          <w:lang w:val="ky-KG"/>
        </w:rPr>
        <w:t>исциплиналар</w:t>
      </w:r>
      <w:r w:rsidR="00A22D46" w:rsidRPr="002E4EAE">
        <w:rPr>
          <w:rFonts w:ascii="Times New Roman" w:hAnsi="Times New Roman" w:cs="Times New Roman"/>
          <w:szCs w:val="28"/>
          <w:lang w:val="ky-KG"/>
        </w:rPr>
        <w:t>дын</w:t>
      </w:r>
      <w:r w:rsidR="00B54CE9" w:rsidRPr="002E4EAE">
        <w:rPr>
          <w:rFonts w:ascii="Times New Roman" w:hAnsi="Times New Roman" w:cs="Times New Roman"/>
          <w:szCs w:val="28"/>
          <w:lang w:val="ky-KG"/>
        </w:rPr>
        <w:t>/предметтердин</w:t>
      </w:r>
      <w:r w:rsidR="00A22D46" w:rsidRPr="002E4EAE">
        <w:rPr>
          <w:rFonts w:ascii="Times New Roman" w:hAnsi="Times New Roman" w:cs="Times New Roman"/>
          <w:szCs w:val="28"/>
          <w:lang w:val="ky-KG"/>
        </w:rPr>
        <w:t xml:space="preserve"> ар бир модулу</w:t>
      </w:r>
      <w:r w:rsidR="00DB2113" w:rsidRPr="002E4EAE">
        <w:rPr>
          <w:rFonts w:ascii="Times New Roman" w:hAnsi="Times New Roman" w:cs="Times New Roman"/>
          <w:szCs w:val="28"/>
          <w:lang w:val="ky-KG"/>
        </w:rPr>
        <w:t xml:space="preserve"> боюнча студенттердин билимин баалоо</w:t>
      </w:r>
      <w:r w:rsidRPr="002E4EAE">
        <w:rPr>
          <w:rFonts w:ascii="Times New Roman" w:hAnsi="Times New Roman" w:cs="Times New Roman"/>
          <w:szCs w:val="28"/>
          <w:lang w:val="ky-KG"/>
        </w:rPr>
        <w:t xml:space="preserve">, студенттерге сессиянын аягында </w:t>
      </w:r>
      <w:r w:rsidR="00595AA4" w:rsidRPr="002E4EAE">
        <w:rPr>
          <w:rFonts w:ascii="Times New Roman" w:hAnsi="Times New Roman" w:cs="Times New Roman"/>
          <w:szCs w:val="28"/>
          <w:lang w:val="ky-KG"/>
        </w:rPr>
        <w:t>зачёт/</w:t>
      </w:r>
      <w:r w:rsidRPr="002E4EAE">
        <w:rPr>
          <w:rFonts w:ascii="Times New Roman" w:hAnsi="Times New Roman" w:cs="Times New Roman"/>
          <w:szCs w:val="28"/>
          <w:lang w:val="ky-KG"/>
        </w:rPr>
        <w:t>сынак</w:t>
      </w:r>
      <w:r w:rsidR="00595AA4" w:rsidRPr="002E4EAE">
        <w:rPr>
          <w:rFonts w:ascii="Times New Roman" w:hAnsi="Times New Roman" w:cs="Times New Roman"/>
          <w:szCs w:val="28"/>
          <w:lang w:val="ky-KG"/>
        </w:rPr>
        <w:t>тарг</w:t>
      </w:r>
      <w:r w:rsidRPr="002E4EAE">
        <w:rPr>
          <w:rFonts w:ascii="Times New Roman" w:hAnsi="Times New Roman" w:cs="Times New Roman"/>
          <w:szCs w:val="28"/>
          <w:lang w:val="ky-KG"/>
        </w:rPr>
        <w:t>а</w:t>
      </w:r>
      <w:r w:rsidR="00DB2113" w:rsidRPr="002E4EAE">
        <w:rPr>
          <w:rFonts w:ascii="Times New Roman" w:hAnsi="Times New Roman" w:cs="Times New Roman"/>
          <w:szCs w:val="28"/>
          <w:lang w:val="ky-KG"/>
        </w:rPr>
        <w:t xml:space="preserve"> катышпай </w:t>
      </w:r>
      <w:r w:rsidR="00595AA4" w:rsidRPr="002E4EAE">
        <w:rPr>
          <w:rFonts w:ascii="Times New Roman" w:hAnsi="Times New Roman" w:cs="Times New Roman"/>
          <w:szCs w:val="28"/>
          <w:lang w:val="ky-KG"/>
        </w:rPr>
        <w:t xml:space="preserve">эле жыйынтык баа, сынактык баа же зачёт алууга </w:t>
      </w:r>
      <w:r w:rsidR="00DB2113" w:rsidRPr="002E4EAE">
        <w:rPr>
          <w:rFonts w:ascii="Times New Roman" w:hAnsi="Times New Roman" w:cs="Times New Roman"/>
          <w:szCs w:val="28"/>
          <w:lang w:val="ky-KG"/>
        </w:rPr>
        <w:t>шарт түзөт</w:t>
      </w:r>
      <w:r w:rsidR="005C279B" w:rsidRPr="002E4EAE">
        <w:rPr>
          <w:rFonts w:ascii="Times New Roman" w:hAnsi="Times New Roman" w:cs="Times New Roman"/>
          <w:szCs w:val="28"/>
          <w:lang w:val="ky-KG"/>
        </w:rPr>
        <w:t>.</w:t>
      </w:r>
    </w:p>
    <w:p w:rsidR="005C279B" w:rsidRPr="002E4EAE" w:rsidRDefault="005C279B" w:rsidP="005C279B">
      <w:pPr>
        <w:pStyle w:val="a6"/>
        <w:ind w:left="284"/>
        <w:rPr>
          <w:rFonts w:ascii="Times New Roman" w:hAnsi="Times New Roman" w:cs="Times New Roman"/>
          <w:sz w:val="28"/>
          <w:szCs w:val="28"/>
          <w:lang w:val="ky-KG"/>
        </w:rPr>
      </w:pPr>
    </w:p>
    <w:p w:rsidR="00A67FC4" w:rsidRPr="002E4EAE" w:rsidRDefault="001E7C35" w:rsidP="002C6F86">
      <w:pPr>
        <w:pStyle w:val="a6"/>
        <w:numPr>
          <w:ilvl w:val="0"/>
          <w:numId w:val="8"/>
        </w:numPr>
        <w:spacing w:after="120"/>
        <w:ind w:left="0" w:firstLine="426"/>
        <w:jc w:val="center"/>
        <w:rPr>
          <w:rFonts w:ascii="Times New Roman" w:hAnsi="Times New Roman" w:cs="Times New Roman"/>
          <w:szCs w:val="28"/>
        </w:rPr>
      </w:pPr>
      <w:r w:rsidRPr="002E4EAE">
        <w:rPr>
          <w:rFonts w:ascii="Times New Roman" w:hAnsi="Times New Roman" w:cs="Times New Roman"/>
          <w:szCs w:val="28"/>
        </w:rPr>
        <w:t>ЖАЛПЫ ЖОБОЛОР</w:t>
      </w:r>
    </w:p>
    <w:p w:rsidR="003F55B7" w:rsidRPr="002E4EAE" w:rsidRDefault="003F55B7" w:rsidP="003F55B7">
      <w:pPr>
        <w:pStyle w:val="a6"/>
        <w:numPr>
          <w:ilvl w:val="0"/>
          <w:numId w:val="10"/>
        </w:numPr>
        <w:spacing w:after="100" w:afterAutospacing="1"/>
        <w:ind w:left="0" w:firstLine="284"/>
        <w:rPr>
          <w:rFonts w:ascii="Times New Roman" w:hAnsi="Times New Roman" w:cs="Times New Roman"/>
          <w:szCs w:val="28"/>
          <w:lang w:val="ky-KG"/>
        </w:rPr>
      </w:pPr>
      <w:r w:rsidRPr="002E4EAE">
        <w:rPr>
          <w:rFonts w:ascii="Times New Roman" w:hAnsi="Times New Roman" w:cs="Times New Roman"/>
          <w:szCs w:val="28"/>
          <w:lang w:val="ky-KG"/>
        </w:rPr>
        <w:t>Модулдук-рейтингдик система түшүнүгү жана модулдарды тапшырууга байланышкан су-роолор окутуучу тарабынан студенттерге алгачкы сабактарда түшүндүрүлүп берилет;</w:t>
      </w:r>
    </w:p>
    <w:p w:rsidR="00736889" w:rsidRPr="002E4EAE" w:rsidRDefault="00736889" w:rsidP="00736889">
      <w:pPr>
        <w:pStyle w:val="a6"/>
        <w:numPr>
          <w:ilvl w:val="0"/>
          <w:numId w:val="10"/>
        </w:numPr>
        <w:spacing w:after="100" w:afterAutospacing="1"/>
        <w:ind w:left="0" w:firstLine="284"/>
        <w:rPr>
          <w:rFonts w:ascii="Times New Roman" w:hAnsi="Times New Roman" w:cs="Times New Roman"/>
          <w:szCs w:val="28"/>
          <w:lang w:val="ky-KG"/>
        </w:rPr>
      </w:pPr>
      <w:r w:rsidRPr="002E4EAE">
        <w:rPr>
          <w:rFonts w:ascii="Times New Roman" w:hAnsi="Times New Roman" w:cs="Times New Roman"/>
          <w:szCs w:val="28"/>
          <w:lang w:val="ky-KG"/>
        </w:rPr>
        <w:t>Колледжде окутуу кредиттик систем</w:t>
      </w:r>
      <w:r w:rsidR="00884423">
        <w:rPr>
          <w:rFonts w:ascii="Times New Roman" w:hAnsi="Times New Roman" w:cs="Times New Roman"/>
          <w:szCs w:val="28"/>
          <w:lang w:val="ky-KG"/>
        </w:rPr>
        <w:t>а боюнча жүргүзүлөт, 1 кредит 30</w:t>
      </w:r>
      <w:r w:rsidR="009315F3">
        <w:rPr>
          <w:rFonts w:ascii="Times New Roman" w:hAnsi="Times New Roman" w:cs="Times New Roman"/>
          <w:szCs w:val="28"/>
          <w:lang w:val="ky-KG"/>
        </w:rPr>
        <w:t xml:space="preserve"> саатан турат, анын ичинде 50 %нан </w:t>
      </w:r>
      <w:r w:rsidR="007F05A8">
        <w:rPr>
          <w:rFonts w:ascii="Times New Roman" w:hAnsi="Times New Roman" w:cs="Times New Roman"/>
          <w:szCs w:val="28"/>
          <w:lang w:val="ky-KG"/>
        </w:rPr>
        <w:t xml:space="preserve"> кем эмес аудитордук, 60%</w:t>
      </w:r>
      <w:r w:rsidR="009315F3">
        <w:rPr>
          <w:rFonts w:ascii="Times New Roman" w:hAnsi="Times New Roman" w:cs="Times New Roman"/>
          <w:szCs w:val="28"/>
          <w:lang w:val="ky-KG"/>
        </w:rPr>
        <w:t>нан ашпаган</w:t>
      </w:r>
      <w:r w:rsidRPr="002E4EAE">
        <w:rPr>
          <w:rFonts w:ascii="Times New Roman" w:hAnsi="Times New Roman" w:cs="Times New Roman"/>
          <w:szCs w:val="28"/>
          <w:lang w:val="ky-KG"/>
        </w:rPr>
        <w:t xml:space="preserve"> </w:t>
      </w:r>
      <w:r w:rsidR="009315F3">
        <w:rPr>
          <w:rFonts w:ascii="Times New Roman" w:hAnsi="Times New Roman" w:cs="Times New Roman"/>
          <w:szCs w:val="28"/>
          <w:lang w:val="ky-KG"/>
        </w:rPr>
        <w:t xml:space="preserve"> </w:t>
      </w:r>
      <w:r w:rsidR="003F55B7" w:rsidRPr="002E4EAE">
        <w:rPr>
          <w:rFonts w:ascii="Times New Roman" w:hAnsi="Times New Roman" w:cs="Times New Roman"/>
          <w:szCs w:val="28"/>
          <w:lang w:val="ky-KG"/>
        </w:rPr>
        <w:t xml:space="preserve">аудитордук эмес (студенттин </w:t>
      </w:r>
      <w:r w:rsidRPr="002E4EAE">
        <w:rPr>
          <w:rFonts w:ascii="Times New Roman" w:hAnsi="Times New Roman" w:cs="Times New Roman"/>
          <w:szCs w:val="28"/>
          <w:lang w:val="ky-KG"/>
        </w:rPr>
        <w:t>өз</w:t>
      </w:r>
      <w:r w:rsidR="00FB4BC1" w:rsidRPr="002E4EAE">
        <w:rPr>
          <w:rFonts w:ascii="Times New Roman" w:hAnsi="Times New Roman" w:cs="Times New Roman"/>
          <w:szCs w:val="28"/>
          <w:lang w:val="ky-KG"/>
        </w:rPr>
        <w:t>дүк иштер</w:t>
      </w:r>
      <w:r w:rsidR="003F55B7" w:rsidRPr="002E4EAE">
        <w:rPr>
          <w:rFonts w:ascii="Times New Roman" w:hAnsi="Times New Roman" w:cs="Times New Roman"/>
          <w:szCs w:val="28"/>
          <w:lang w:val="ky-KG"/>
        </w:rPr>
        <w:t>и)</w:t>
      </w:r>
      <w:r w:rsidR="00FB4BC1" w:rsidRPr="002E4EAE">
        <w:rPr>
          <w:rFonts w:ascii="Times New Roman" w:hAnsi="Times New Roman" w:cs="Times New Roman"/>
          <w:szCs w:val="28"/>
          <w:lang w:val="ky-KG"/>
        </w:rPr>
        <w:t xml:space="preserve"> үчүн сааттар камтылат</w:t>
      </w:r>
      <w:r w:rsidRPr="002E4EAE">
        <w:rPr>
          <w:rFonts w:ascii="Times New Roman" w:hAnsi="Times New Roman" w:cs="Times New Roman"/>
          <w:szCs w:val="28"/>
          <w:lang w:val="ky-KG"/>
        </w:rPr>
        <w:t>;</w:t>
      </w:r>
    </w:p>
    <w:p w:rsidR="00736889" w:rsidRPr="002E4EAE" w:rsidRDefault="00736889" w:rsidP="00736889">
      <w:pPr>
        <w:pStyle w:val="a6"/>
        <w:numPr>
          <w:ilvl w:val="0"/>
          <w:numId w:val="10"/>
        </w:numPr>
        <w:spacing w:after="100" w:afterAutospacing="1"/>
        <w:ind w:left="0" w:firstLine="284"/>
        <w:rPr>
          <w:rFonts w:ascii="Times New Roman" w:hAnsi="Times New Roman" w:cs="Times New Roman"/>
          <w:szCs w:val="28"/>
          <w:lang w:val="ky-KG"/>
        </w:rPr>
      </w:pPr>
      <w:r w:rsidRPr="002E4EAE">
        <w:rPr>
          <w:rFonts w:ascii="Times New Roman" w:hAnsi="Times New Roman" w:cs="Times New Roman"/>
          <w:szCs w:val="28"/>
          <w:lang w:val="ky-KG"/>
        </w:rPr>
        <w:t>Модулдук-р</w:t>
      </w:r>
      <w:r w:rsidR="00A27D33" w:rsidRPr="002E4EAE">
        <w:rPr>
          <w:rFonts w:ascii="Times New Roman" w:hAnsi="Times New Roman" w:cs="Times New Roman"/>
          <w:szCs w:val="28"/>
          <w:lang w:val="ky-KG"/>
        </w:rPr>
        <w:t xml:space="preserve">ейтингдик система колледжде бардык адистиктер </w:t>
      </w:r>
      <w:r w:rsidR="00FB4BC1" w:rsidRPr="002E4EAE">
        <w:rPr>
          <w:rFonts w:ascii="Times New Roman" w:hAnsi="Times New Roman" w:cs="Times New Roman"/>
          <w:szCs w:val="28"/>
          <w:lang w:val="ky-KG"/>
        </w:rPr>
        <w:t xml:space="preserve">жана бардык курстар </w:t>
      </w:r>
      <w:r w:rsidR="00A27D33" w:rsidRPr="002E4EAE">
        <w:rPr>
          <w:rFonts w:ascii="Times New Roman" w:hAnsi="Times New Roman" w:cs="Times New Roman"/>
          <w:szCs w:val="28"/>
          <w:lang w:val="ky-KG"/>
        </w:rPr>
        <w:t>үчүн ишке ашырылат</w:t>
      </w:r>
      <w:r w:rsidR="00FB4BC1" w:rsidRPr="002E4EAE">
        <w:rPr>
          <w:rFonts w:ascii="Times New Roman" w:hAnsi="Times New Roman" w:cs="Times New Roman"/>
          <w:szCs w:val="28"/>
          <w:lang w:val="ky-KG"/>
        </w:rPr>
        <w:t xml:space="preserve"> (сырттан окуу бөлүмүнөн тышкары)</w:t>
      </w:r>
      <w:r w:rsidRPr="002E4EAE">
        <w:rPr>
          <w:rFonts w:ascii="Times New Roman" w:hAnsi="Times New Roman" w:cs="Times New Roman"/>
          <w:szCs w:val="28"/>
          <w:lang w:val="ky-KG"/>
        </w:rPr>
        <w:t>;</w:t>
      </w:r>
    </w:p>
    <w:p w:rsidR="002333C3" w:rsidRPr="002E4EAE" w:rsidRDefault="002333C3" w:rsidP="00736889">
      <w:pPr>
        <w:pStyle w:val="a6"/>
        <w:numPr>
          <w:ilvl w:val="0"/>
          <w:numId w:val="10"/>
        </w:numPr>
        <w:spacing w:after="100" w:afterAutospacing="1"/>
        <w:ind w:left="0" w:firstLine="284"/>
        <w:rPr>
          <w:rFonts w:ascii="Times New Roman" w:hAnsi="Times New Roman" w:cs="Times New Roman"/>
          <w:szCs w:val="28"/>
          <w:lang w:val="ky-KG"/>
        </w:rPr>
      </w:pPr>
      <w:r w:rsidRPr="002E4EAE">
        <w:rPr>
          <w:rFonts w:ascii="Times New Roman" w:hAnsi="Times New Roman" w:cs="Times New Roman"/>
          <w:szCs w:val="28"/>
          <w:lang w:val="ky-KG"/>
        </w:rPr>
        <w:t>Модулдардын саны ар бир дисциплина/предмет боюнча бирден кем эмес болот. Модулдар-дын саны, аларды алуу убакыты жана  ар бир модулдун суроолору эркин түрдө окутуучу тарабы</w:t>
      </w:r>
      <w:r w:rsidR="00F71A20" w:rsidRPr="002E4EAE">
        <w:rPr>
          <w:rFonts w:ascii="Times New Roman" w:hAnsi="Times New Roman" w:cs="Times New Roman"/>
          <w:szCs w:val="28"/>
          <w:lang w:val="ky-KG"/>
        </w:rPr>
        <w:t>-</w:t>
      </w:r>
      <w:r w:rsidRPr="002E4EAE">
        <w:rPr>
          <w:rFonts w:ascii="Times New Roman" w:hAnsi="Times New Roman" w:cs="Times New Roman"/>
          <w:szCs w:val="28"/>
          <w:lang w:val="ky-KG"/>
        </w:rPr>
        <w:t xml:space="preserve">нан </w:t>
      </w:r>
      <w:r w:rsidR="00F71A20" w:rsidRPr="002E4EAE">
        <w:rPr>
          <w:rFonts w:ascii="Times New Roman" w:hAnsi="Times New Roman" w:cs="Times New Roman"/>
          <w:szCs w:val="28"/>
          <w:lang w:val="ky-KG"/>
        </w:rPr>
        <w:t>коюлат</w:t>
      </w:r>
      <w:r w:rsidRPr="002E4EAE">
        <w:rPr>
          <w:rFonts w:ascii="Times New Roman" w:hAnsi="Times New Roman" w:cs="Times New Roman"/>
          <w:szCs w:val="28"/>
          <w:lang w:val="ky-KG"/>
        </w:rPr>
        <w:t xml:space="preserve"> жана </w:t>
      </w:r>
      <w:r w:rsidR="00F71A20" w:rsidRPr="002E4EAE">
        <w:rPr>
          <w:rFonts w:ascii="Times New Roman" w:hAnsi="Times New Roman" w:cs="Times New Roman"/>
          <w:szCs w:val="28"/>
          <w:lang w:val="ky-KG"/>
        </w:rPr>
        <w:t>окутуучунун дисциплиналык/предметтик КТПсында камтылат;</w:t>
      </w:r>
    </w:p>
    <w:p w:rsidR="009F36B9" w:rsidRPr="002E4EAE" w:rsidRDefault="003C1393" w:rsidP="009F36B9">
      <w:pPr>
        <w:pStyle w:val="a6"/>
        <w:numPr>
          <w:ilvl w:val="0"/>
          <w:numId w:val="10"/>
        </w:numPr>
        <w:spacing w:after="100" w:afterAutospacing="1"/>
        <w:ind w:left="0" w:firstLine="284"/>
        <w:rPr>
          <w:rFonts w:ascii="Times New Roman" w:hAnsi="Times New Roman" w:cs="Times New Roman"/>
          <w:szCs w:val="28"/>
          <w:lang w:val="ky-KG"/>
        </w:rPr>
      </w:pPr>
      <w:r w:rsidRPr="002E4EAE">
        <w:rPr>
          <w:rFonts w:ascii="Times New Roman" w:hAnsi="Times New Roman" w:cs="Times New Roman"/>
          <w:szCs w:val="28"/>
          <w:lang w:val="ky-KG"/>
        </w:rPr>
        <w:t>Бир мод</w:t>
      </w:r>
      <w:r w:rsidR="00B73E08" w:rsidRPr="002E4EAE">
        <w:rPr>
          <w:rFonts w:ascii="Times New Roman" w:hAnsi="Times New Roman" w:cs="Times New Roman"/>
          <w:szCs w:val="28"/>
          <w:lang w:val="ky-KG"/>
        </w:rPr>
        <w:t xml:space="preserve">улду алууга 2 саат каралат, </w:t>
      </w:r>
      <w:r w:rsidRPr="002E4EAE">
        <w:rPr>
          <w:rFonts w:ascii="Times New Roman" w:hAnsi="Times New Roman" w:cs="Times New Roman"/>
          <w:szCs w:val="28"/>
          <w:lang w:val="ky-KG"/>
        </w:rPr>
        <w:t>ал сааттар дисциплинага/предметке берилген окуу жү</w:t>
      </w:r>
      <w:r w:rsidR="00B73E08" w:rsidRPr="002E4EAE">
        <w:rPr>
          <w:rFonts w:ascii="Times New Roman" w:hAnsi="Times New Roman" w:cs="Times New Roman"/>
          <w:szCs w:val="28"/>
          <w:lang w:val="ky-KG"/>
        </w:rPr>
        <w:t>-</w:t>
      </w:r>
      <w:r w:rsidRPr="002E4EAE">
        <w:rPr>
          <w:rFonts w:ascii="Times New Roman" w:hAnsi="Times New Roman" w:cs="Times New Roman"/>
          <w:szCs w:val="28"/>
          <w:lang w:val="ky-KG"/>
        </w:rPr>
        <w:t>гүнүн аудитордук эмес бөлүгүн</w:t>
      </w:r>
      <w:r w:rsidR="00B73E08" w:rsidRPr="002E4EAE">
        <w:rPr>
          <w:rFonts w:ascii="Times New Roman" w:hAnsi="Times New Roman" w:cs="Times New Roman"/>
          <w:szCs w:val="28"/>
          <w:lang w:val="ky-KG"/>
        </w:rPr>
        <w:t>д</w:t>
      </w:r>
      <w:r w:rsidRPr="002E4EAE">
        <w:rPr>
          <w:rFonts w:ascii="Times New Roman" w:hAnsi="Times New Roman" w:cs="Times New Roman"/>
          <w:szCs w:val="28"/>
          <w:lang w:val="ky-KG"/>
        </w:rPr>
        <w:t>ө камтылат;</w:t>
      </w:r>
    </w:p>
    <w:p w:rsidR="00254048" w:rsidRPr="002E4EAE" w:rsidRDefault="00254048" w:rsidP="009F36B9">
      <w:pPr>
        <w:pStyle w:val="a6"/>
        <w:numPr>
          <w:ilvl w:val="0"/>
          <w:numId w:val="10"/>
        </w:numPr>
        <w:spacing w:after="100" w:afterAutospacing="1"/>
        <w:ind w:left="0" w:firstLine="284"/>
        <w:rPr>
          <w:rFonts w:ascii="Times New Roman" w:hAnsi="Times New Roman" w:cs="Times New Roman"/>
          <w:szCs w:val="28"/>
          <w:lang w:val="ky-KG"/>
        </w:rPr>
      </w:pPr>
      <w:r w:rsidRPr="002E4EAE">
        <w:rPr>
          <w:rFonts w:ascii="Times New Roman" w:hAnsi="Times New Roman" w:cs="Times New Roman"/>
          <w:szCs w:val="28"/>
          <w:lang w:val="ky-KG"/>
        </w:rPr>
        <w:t>Модуль алуу</w:t>
      </w:r>
      <w:r w:rsidR="00B73E08" w:rsidRPr="002E4EAE">
        <w:rPr>
          <w:rFonts w:ascii="Times New Roman" w:hAnsi="Times New Roman" w:cs="Times New Roman"/>
          <w:szCs w:val="28"/>
          <w:lang w:val="ky-KG"/>
        </w:rPr>
        <w:t xml:space="preserve"> тест, оозеки же жазуу түрүндө </w:t>
      </w:r>
      <w:r w:rsidRPr="002E4EAE">
        <w:rPr>
          <w:rFonts w:ascii="Times New Roman" w:hAnsi="Times New Roman" w:cs="Times New Roman"/>
          <w:szCs w:val="28"/>
          <w:lang w:val="ky-KG"/>
        </w:rPr>
        <w:t>жүргүзүлөт</w:t>
      </w:r>
      <w:r w:rsidR="00F71A20" w:rsidRPr="002E4EAE">
        <w:rPr>
          <w:rFonts w:ascii="Times New Roman" w:hAnsi="Times New Roman" w:cs="Times New Roman"/>
          <w:szCs w:val="28"/>
          <w:lang w:val="ky-KG"/>
        </w:rPr>
        <w:t>, ал суроолор студенттерге модуль алуу күнүнөн жок дегенде бир жума эрте берилет;</w:t>
      </w:r>
    </w:p>
    <w:p w:rsidR="006B7123" w:rsidRPr="002E4EAE" w:rsidRDefault="00736889" w:rsidP="006B7123">
      <w:pPr>
        <w:pStyle w:val="a6"/>
        <w:numPr>
          <w:ilvl w:val="0"/>
          <w:numId w:val="10"/>
        </w:numPr>
        <w:spacing w:after="100" w:afterAutospacing="1"/>
        <w:ind w:left="0" w:firstLine="284"/>
        <w:rPr>
          <w:rFonts w:ascii="Times New Roman" w:hAnsi="Times New Roman" w:cs="Times New Roman"/>
          <w:szCs w:val="28"/>
          <w:lang w:val="ky-KG"/>
        </w:rPr>
      </w:pPr>
      <w:r w:rsidRPr="002E4EAE">
        <w:rPr>
          <w:rFonts w:ascii="Times New Roman" w:hAnsi="Times New Roman" w:cs="Times New Roman"/>
          <w:szCs w:val="28"/>
          <w:lang w:val="ky-KG"/>
        </w:rPr>
        <w:t>Ар бир модуль 100 балл</w:t>
      </w:r>
      <w:r w:rsidR="00FB4BC1" w:rsidRPr="002E4EAE">
        <w:rPr>
          <w:rFonts w:ascii="Times New Roman" w:hAnsi="Times New Roman" w:cs="Times New Roman"/>
          <w:szCs w:val="28"/>
          <w:lang w:val="ky-KG"/>
        </w:rPr>
        <w:t>дык система менен</w:t>
      </w:r>
      <w:r w:rsidRPr="002E4EAE">
        <w:rPr>
          <w:rFonts w:ascii="Times New Roman" w:hAnsi="Times New Roman" w:cs="Times New Roman"/>
          <w:szCs w:val="28"/>
          <w:lang w:val="ky-KG"/>
        </w:rPr>
        <w:t xml:space="preserve"> бааланат;</w:t>
      </w:r>
      <w:r w:rsidR="00A968FC" w:rsidRPr="002E4EAE">
        <w:rPr>
          <w:rFonts w:ascii="Times New Roman" w:hAnsi="Times New Roman" w:cs="Times New Roman"/>
          <w:szCs w:val="28"/>
          <w:lang w:val="ky-KG"/>
        </w:rPr>
        <w:t xml:space="preserve"> </w:t>
      </w:r>
    </w:p>
    <w:p w:rsidR="006B7123" w:rsidRPr="002E4EAE" w:rsidRDefault="006B7123" w:rsidP="006B7123">
      <w:pPr>
        <w:pStyle w:val="a6"/>
        <w:numPr>
          <w:ilvl w:val="0"/>
          <w:numId w:val="10"/>
        </w:numPr>
        <w:spacing w:after="100" w:afterAutospacing="1"/>
        <w:ind w:left="0" w:firstLine="284"/>
        <w:rPr>
          <w:rFonts w:ascii="Times New Roman" w:hAnsi="Times New Roman" w:cs="Times New Roman"/>
          <w:szCs w:val="28"/>
          <w:lang w:val="ky-KG"/>
        </w:rPr>
      </w:pPr>
      <w:r w:rsidRPr="002E4EAE">
        <w:rPr>
          <w:rFonts w:ascii="Times New Roman" w:hAnsi="Times New Roman" w:cs="Times New Roman"/>
          <w:szCs w:val="28"/>
          <w:lang w:val="ky-KG"/>
        </w:rPr>
        <w:t xml:space="preserve">Эгер студент окутуучу берген модулдук баллга канааттанбаса, анда ал модулду башка предметтик окутуучуга тапшырат (конфликттик </w:t>
      </w:r>
      <w:r w:rsidR="00722A8B" w:rsidRPr="002E4EAE">
        <w:rPr>
          <w:rFonts w:ascii="Times New Roman" w:hAnsi="Times New Roman" w:cs="Times New Roman"/>
          <w:szCs w:val="28"/>
          <w:lang w:val="ky-KG"/>
        </w:rPr>
        <w:t>жа</w:t>
      </w:r>
      <w:r w:rsidRPr="002E4EAE">
        <w:rPr>
          <w:rFonts w:ascii="Times New Roman" w:hAnsi="Times New Roman" w:cs="Times New Roman"/>
          <w:szCs w:val="28"/>
          <w:lang w:val="ky-KG"/>
        </w:rPr>
        <w:t>гдайларда);</w:t>
      </w:r>
    </w:p>
    <w:p w:rsidR="00736889" w:rsidRPr="002E4EAE" w:rsidRDefault="00B95D2C" w:rsidP="00736889">
      <w:pPr>
        <w:pStyle w:val="a6"/>
        <w:numPr>
          <w:ilvl w:val="0"/>
          <w:numId w:val="10"/>
        </w:numPr>
        <w:spacing w:after="100" w:afterAutospacing="1"/>
        <w:ind w:left="0" w:firstLine="284"/>
        <w:rPr>
          <w:rFonts w:ascii="Times New Roman" w:hAnsi="Times New Roman" w:cs="Times New Roman"/>
          <w:szCs w:val="28"/>
          <w:lang w:val="ky-KG"/>
        </w:rPr>
      </w:pPr>
      <w:r w:rsidRPr="002E4EAE">
        <w:rPr>
          <w:rFonts w:ascii="Times New Roman" w:hAnsi="Times New Roman" w:cs="Times New Roman"/>
          <w:szCs w:val="28"/>
          <w:lang w:val="ky-KG"/>
        </w:rPr>
        <w:t>Зачёттук-сынактык сессиянын алдында студентти</w:t>
      </w:r>
      <w:r w:rsidR="00B54CE9" w:rsidRPr="002E4EAE">
        <w:rPr>
          <w:rFonts w:ascii="Times New Roman" w:hAnsi="Times New Roman" w:cs="Times New Roman"/>
          <w:szCs w:val="28"/>
          <w:lang w:val="ky-KG"/>
        </w:rPr>
        <w:t>н бир дисциплинадан/предметтен</w:t>
      </w:r>
      <w:r w:rsidRPr="002E4EAE">
        <w:rPr>
          <w:rFonts w:ascii="Times New Roman" w:hAnsi="Times New Roman" w:cs="Times New Roman"/>
          <w:szCs w:val="28"/>
          <w:lang w:val="ky-KG"/>
        </w:rPr>
        <w:t xml:space="preserve"> чо</w:t>
      </w:r>
      <w:r w:rsidR="001A4419" w:rsidRPr="002E4EAE">
        <w:rPr>
          <w:rFonts w:ascii="Times New Roman" w:hAnsi="Times New Roman" w:cs="Times New Roman"/>
          <w:szCs w:val="28"/>
          <w:lang w:val="ky-KG"/>
        </w:rPr>
        <w:t>-</w:t>
      </w:r>
      <w:r w:rsidRPr="002E4EAE">
        <w:rPr>
          <w:rFonts w:ascii="Times New Roman" w:hAnsi="Times New Roman" w:cs="Times New Roman"/>
          <w:szCs w:val="28"/>
          <w:lang w:val="ky-KG"/>
        </w:rPr>
        <w:t xml:space="preserve">гулткан ар бир модулдук баллдары кошулуп, бардык </w:t>
      </w:r>
      <w:r w:rsidRPr="002E4EAE">
        <w:rPr>
          <w:rFonts w:ascii="Times New Roman" w:hAnsi="Times New Roman" w:cs="Times New Roman"/>
          <w:szCs w:val="28"/>
          <w:u w:val="single"/>
          <w:lang w:val="ky-KG"/>
        </w:rPr>
        <w:t>модулдардын орточо баллы</w:t>
      </w:r>
      <w:r w:rsidRPr="002E4EAE">
        <w:rPr>
          <w:rFonts w:ascii="Times New Roman" w:hAnsi="Times New Roman" w:cs="Times New Roman"/>
          <w:szCs w:val="28"/>
          <w:lang w:val="ky-KG"/>
        </w:rPr>
        <w:t xml:space="preserve"> чыгарылат</w:t>
      </w:r>
      <w:r w:rsidR="00686725" w:rsidRPr="002E4EAE">
        <w:rPr>
          <w:rFonts w:ascii="Times New Roman" w:hAnsi="Times New Roman" w:cs="Times New Roman"/>
          <w:szCs w:val="28"/>
          <w:lang w:val="ky-KG"/>
        </w:rPr>
        <w:t>;</w:t>
      </w:r>
    </w:p>
    <w:p w:rsidR="00FB4BC1" w:rsidRPr="002E4EAE" w:rsidRDefault="00FB4BC1" w:rsidP="009F36B9">
      <w:pPr>
        <w:pStyle w:val="a6"/>
        <w:numPr>
          <w:ilvl w:val="0"/>
          <w:numId w:val="10"/>
        </w:numPr>
        <w:tabs>
          <w:tab w:val="left" w:pos="709"/>
        </w:tabs>
        <w:spacing w:after="100" w:afterAutospacing="1"/>
        <w:ind w:left="0" w:firstLine="142"/>
        <w:rPr>
          <w:rFonts w:ascii="Times New Roman" w:hAnsi="Times New Roman" w:cs="Times New Roman"/>
          <w:szCs w:val="28"/>
          <w:lang w:val="ky-KG"/>
        </w:rPr>
      </w:pPr>
      <w:r w:rsidRPr="002E4EAE">
        <w:rPr>
          <w:rFonts w:ascii="Times New Roman" w:hAnsi="Times New Roman" w:cs="Times New Roman"/>
          <w:szCs w:val="28"/>
          <w:lang w:val="ky-KG"/>
        </w:rPr>
        <w:lastRenderedPageBreak/>
        <w:t>Келип чыккан модулдардын орточо баллын окутуучу төмөнкү тартипте беш баллдык сис</w:t>
      </w:r>
      <w:r w:rsidR="00197532" w:rsidRPr="002E4EAE">
        <w:rPr>
          <w:rFonts w:ascii="Times New Roman" w:hAnsi="Times New Roman" w:cs="Times New Roman"/>
          <w:szCs w:val="28"/>
          <w:lang w:val="ky-KG"/>
        </w:rPr>
        <w:t>-</w:t>
      </w:r>
      <w:r w:rsidRPr="002E4EAE">
        <w:rPr>
          <w:rFonts w:ascii="Times New Roman" w:hAnsi="Times New Roman" w:cs="Times New Roman"/>
          <w:szCs w:val="28"/>
          <w:lang w:val="ky-KG"/>
        </w:rPr>
        <w:t>темадагы баага айландырат:</w:t>
      </w:r>
    </w:p>
    <w:p w:rsidR="00FB4BC1" w:rsidRPr="002E4EAE" w:rsidRDefault="00FB4BC1" w:rsidP="00197532">
      <w:pPr>
        <w:pStyle w:val="a6"/>
        <w:numPr>
          <w:ilvl w:val="0"/>
          <w:numId w:val="18"/>
        </w:numPr>
        <w:spacing w:after="100" w:afterAutospacing="1"/>
        <w:ind w:left="1276" w:hanging="425"/>
        <w:rPr>
          <w:rFonts w:ascii="Times New Roman" w:hAnsi="Times New Roman" w:cs="Times New Roman"/>
          <w:szCs w:val="28"/>
          <w:lang w:val="ky-KG"/>
        </w:rPr>
      </w:pPr>
      <w:r w:rsidRPr="002E4EAE">
        <w:rPr>
          <w:rFonts w:ascii="Times New Roman" w:hAnsi="Times New Roman" w:cs="Times New Roman"/>
          <w:szCs w:val="28"/>
          <w:lang w:val="ky-KG"/>
        </w:rPr>
        <w:t>55 баллга чейин – “2”;</w:t>
      </w:r>
    </w:p>
    <w:p w:rsidR="00FB4BC1" w:rsidRPr="002E4EAE" w:rsidRDefault="00BC4B3C" w:rsidP="00197532">
      <w:pPr>
        <w:pStyle w:val="a6"/>
        <w:numPr>
          <w:ilvl w:val="0"/>
          <w:numId w:val="18"/>
        </w:numPr>
        <w:spacing w:after="100" w:afterAutospacing="1"/>
        <w:ind w:left="1276" w:hanging="425"/>
        <w:rPr>
          <w:rFonts w:ascii="Times New Roman" w:hAnsi="Times New Roman" w:cs="Times New Roman"/>
          <w:szCs w:val="28"/>
          <w:lang w:val="ky-KG"/>
        </w:rPr>
      </w:pPr>
      <w:r w:rsidRPr="002E4EAE">
        <w:rPr>
          <w:rFonts w:ascii="Times New Roman" w:hAnsi="Times New Roman" w:cs="Times New Roman"/>
          <w:szCs w:val="28"/>
          <w:lang w:val="ky-KG"/>
        </w:rPr>
        <w:t>55</w:t>
      </w:r>
      <w:r w:rsidR="00197532" w:rsidRPr="002E4EAE">
        <w:rPr>
          <w:rFonts w:ascii="Times New Roman" w:hAnsi="Times New Roman" w:cs="Times New Roman"/>
          <w:szCs w:val="28"/>
          <w:lang w:val="ky-KG"/>
        </w:rPr>
        <w:t>-70</w:t>
      </w:r>
      <w:r w:rsidR="00FB4BC1" w:rsidRPr="002E4EAE">
        <w:rPr>
          <w:rFonts w:ascii="Times New Roman" w:hAnsi="Times New Roman" w:cs="Times New Roman"/>
          <w:szCs w:val="28"/>
          <w:lang w:val="ky-KG"/>
        </w:rPr>
        <w:t xml:space="preserve"> балл – “3”;</w:t>
      </w:r>
    </w:p>
    <w:p w:rsidR="00FB4BC1" w:rsidRPr="002E4EAE" w:rsidRDefault="00197532" w:rsidP="00197532">
      <w:pPr>
        <w:pStyle w:val="a6"/>
        <w:numPr>
          <w:ilvl w:val="0"/>
          <w:numId w:val="18"/>
        </w:numPr>
        <w:spacing w:after="100" w:afterAutospacing="1"/>
        <w:ind w:left="1276" w:hanging="425"/>
        <w:rPr>
          <w:rFonts w:ascii="Times New Roman" w:hAnsi="Times New Roman" w:cs="Times New Roman"/>
          <w:szCs w:val="28"/>
          <w:lang w:val="ky-KG"/>
        </w:rPr>
      </w:pPr>
      <w:r w:rsidRPr="002E4EAE">
        <w:rPr>
          <w:rFonts w:ascii="Times New Roman" w:hAnsi="Times New Roman" w:cs="Times New Roman"/>
          <w:szCs w:val="28"/>
          <w:lang w:val="ky-KG"/>
        </w:rPr>
        <w:t>71-85</w:t>
      </w:r>
      <w:r w:rsidR="00FB4BC1" w:rsidRPr="002E4EAE">
        <w:rPr>
          <w:rFonts w:ascii="Times New Roman" w:hAnsi="Times New Roman" w:cs="Times New Roman"/>
          <w:szCs w:val="28"/>
          <w:lang w:val="ky-KG"/>
        </w:rPr>
        <w:t xml:space="preserve"> балл – “4”;</w:t>
      </w:r>
    </w:p>
    <w:p w:rsidR="00FB4BC1" w:rsidRPr="002E4EAE" w:rsidRDefault="00197532" w:rsidP="00197532">
      <w:pPr>
        <w:pStyle w:val="a6"/>
        <w:numPr>
          <w:ilvl w:val="0"/>
          <w:numId w:val="18"/>
        </w:numPr>
        <w:spacing w:after="100" w:afterAutospacing="1"/>
        <w:ind w:left="1276" w:hanging="425"/>
        <w:rPr>
          <w:rFonts w:ascii="Times New Roman" w:hAnsi="Times New Roman" w:cs="Times New Roman"/>
          <w:szCs w:val="28"/>
          <w:lang w:val="ky-KG"/>
        </w:rPr>
      </w:pPr>
      <w:r w:rsidRPr="002E4EAE">
        <w:rPr>
          <w:rFonts w:ascii="Times New Roman" w:hAnsi="Times New Roman" w:cs="Times New Roman"/>
          <w:szCs w:val="28"/>
          <w:lang w:val="ky-KG"/>
        </w:rPr>
        <w:t>86</w:t>
      </w:r>
      <w:r w:rsidR="00FB4BC1" w:rsidRPr="002E4EAE">
        <w:rPr>
          <w:rFonts w:ascii="Times New Roman" w:hAnsi="Times New Roman" w:cs="Times New Roman"/>
          <w:szCs w:val="28"/>
          <w:lang w:val="ky-KG"/>
        </w:rPr>
        <w:t>-100 балл – “5”.</w:t>
      </w:r>
    </w:p>
    <w:p w:rsidR="00BC4B3C" w:rsidRPr="002E4EAE" w:rsidRDefault="00BC4B3C" w:rsidP="00197532">
      <w:pPr>
        <w:pStyle w:val="a6"/>
        <w:numPr>
          <w:ilvl w:val="0"/>
          <w:numId w:val="10"/>
        </w:numPr>
        <w:tabs>
          <w:tab w:val="left" w:pos="709"/>
        </w:tabs>
        <w:spacing w:after="100" w:afterAutospacing="1"/>
        <w:ind w:left="0" w:firstLine="142"/>
        <w:rPr>
          <w:rFonts w:ascii="Times New Roman" w:hAnsi="Times New Roman" w:cs="Times New Roman"/>
          <w:szCs w:val="28"/>
          <w:lang w:val="ky-KG"/>
        </w:rPr>
      </w:pPr>
      <w:r w:rsidRPr="002E4EAE">
        <w:rPr>
          <w:rFonts w:ascii="Times New Roman" w:hAnsi="Times New Roman" w:cs="Times New Roman"/>
          <w:szCs w:val="28"/>
          <w:lang w:val="ky-KG"/>
        </w:rPr>
        <w:t>Зачётко</w:t>
      </w:r>
      <w:r w:rsidR="00495156" w:rsidRPr="002E4EAE">
        <w:rPr>
          <w:rFonts w:ascii="Times New Roman" w:hAnsi="Times New Roman" w:cs="Times New Roman"/>
          <w:szCs w:val="28"/>
          <w:lang w:val="ky-KG"/>
        </w:rPr>
        <w:t>/</w:t>
      </w:r>
      <w:r w:rsidRPr="002E4EAE">
        <w:rPr>
          <w:rFonts w:ascii="Times New Roman" w:hAnsi="Times New Roman" w:cs="Times New Roman"/>
          <w:szCs w:val="28"/>
          <w:lang w:val="ky-KG"/>
        </w:rPr>
        <w:t xml:space="preserve">сынакка кирүүгө керек болгон минималдуу </w:t>
      </w:r>
      <w:r w:rsidR="004C7AA1" w:rsidRPr="002E4EAE">
        <w:rPr>
          <w:rFonts w:ascii="Times New Roman" w:hAnsi="Times New Roman" w:cs="Times New Roman"/>
          <w:szCs w:val="28"/>
          <w:lang w:val="ky-KG"/>
        </w:rPr>
        <w:t xml:space="preserve">орточо </w:t>
      </w:r>
      <w:r w:rsidRPr="002E4EAE">
        <w:rPr>
          <w:rFonts w:ascii="Times New Roman" w:hAnsi="Times New Roman" w:cs="Times New Roman"/>
          <w:szCs w:val="28"/>
          <w:lang w:val="ky-KG"/>
        </w:rPr>
        <w:t>балл 55ке барабар;</w:t>
      </w:r>
    </w:p>
    <w:p w:rsidR="00495156" w:rsidRPr="002E4EAE" w:rsidRDefault="00495156" w:rsidP="00495156">
      <w:pPr>
        <w:pStyle w:val="a6"/>
        <w:numPr>
          <w:ilvl w:val="0"/>
          <w:numId w:val="10"/>
        </w:numPr>
        <w:tabs>
          <w:tab w:val="left" w:pos="709"/>
        </w:tabs>
        <w:spacing w:after="100" w:afterAutospacing="1"/>
        <w:ind w:left="0" w:firstLine="142"/>
        <w:rPr>
          <w:rFonts w:ascii="Times New Roman" w:hAnsi="Times New Roman" w:cs="Times New Roman"/>
          <w:szCs w:val="28"/>
          <w:lang w:val="ky-KG"/>
        </w:rPr>
      </w:pPr>
      <w:r w:rsidRPr="002E4EAE">
        <w:rPr>
          <w:rFonts w:ascii="Times New Roman" w:hAnsi="Times New Roman" w:cs="Times New Roman"/>
          <w:szCs w:val="28"/>
          <w:lang w:val="ky-KG"/>
        </w:rPr>
        <w:t>Модулдардын орточо баллынын негизинде окутуучу студентти зачёттон/сынактан бошо-тот, эгерде топтолгон баллдарга  туура келген баага студент канааттанса;</w:t>
      </w:r>
    </w:p>
    <w:p w:rsidR="00495156" w:rsidRPr="002E4EAE" w:rsidRDefault="00495156" w:rsidP="00495156">
      <w:pPr>
        <w:pStyle w:val="a6"/>
        <w:numPr>
          <w:ilvl w:val="0"/>
          <w:numId w:val="10"/>
        </w:numPr>
        <w:spacing w:after="100" w:afterAutospacing="1"/>
        <w:ind w:left="0" w:firstLine="142"/>
        <w:rPr>
          <w:rFonts w:ascii="Times New Roman" w:hAnsi="Times New Roman" w:cs="Times New Roman"/>
          <w:szCs w:val="28"/>
          <w:lang w:val="ky-KG"/>
        </w:rPr>
      </w:pPr>
      <w:r w:rsidRPr="002E4EAE">
        <w:rPr>
          <w:rFonts w:ascii="Times New Roman" w:hAnsi="Times New Roman" w:cs="Times New Roman"/>
          <w:szCs w:val="28"/>
          <w:lang w:val="ky-KG"/>
        </w:rPr>
        <w:t>Эгер студент модулдардын орточо баллынын жыйынтыгында чыккан баага ка</w:t>
      </w:r>
      <w:r w:rsidR="00B258D9" w:rsidRPr="002E4EAE">
        <w:rPr>
          <w:rFonts w:ascii="Times New Roman" w:hAnsi="Times New Roman" w:cs="Times New Roman"/>
          <w:szCs w:val="28"/>
          <w:lang w:val="ky-KG"/>
        </w:rPr>
        <w:t>нааттанбаса, анда ал сынакка/</w:t>
      </w:r>
      <w:r w:rsidRPr="002E4EAE">
        <w:rPr>
          <w:rFonts w:ascii="Times New Roman" w:hAnsi="Times New Roman" w:cs="Times New Roman"/>
          <w:szCs w:val="28"/>
          <w:lang w:val="ky-KG"/>
        </w:rPr>
        <w:t>зачётко киргизилет</w:t>
      </w:r>
      <w:r w:rsidR="00E327B8" w:rsidRPr="002E4EAE">
        <w:rPr>
          <w:rFonts w:ascii="Times New Roman" w:hAnsi="Times New Roman" w:cs="Times New Roman"/>
          <w:szCs w:val="28"/>
          <w:lang w:val="ky-KG"/>
        </w:rPr>
        <w:t xml:space="preserve">, бирок ага </w:t>
      </w:r>
      <w:r w:rsidR="00E327B8" w:rsidRPr="002E4EAE">
        <w:rPr>
          <w:rFonts w:ascii="Times New Roman" w:hAnsi="Times New Roman" w:cs="Times New Roman"/>
          <w:b/>
          <w:szCs w:val="28"/>
          <w:lang w:val="ky-KG"/>
        </w:rPr>
        <w:t>3.</w:t>
      </w:r>
      <w:r w:rsidR="004301FE" w:rsidRPr="002E4EAE">
        <w:rPr>
          <w:rFonts w:ascii="Times New Roman" w:hAnsi="Times New Roman" w:cs="Times New Roman"/>
          <w:b/>
          <w:szCs w:val="28"/>
          <w:lang w:val="ky-KG"/>
        </w:rPr>
        <w:t>4</w:t>
      </w:r>
      <w:r w:rsidR="005B3861" w:rsidRPr="002E4EAE">
        <w:rPr>
          <w:rFonts w:ascii="Times New Roman" w:hAnsi="Times New Roman" w:cs="Times New Roman"/>
          <w:b/>
          <w:szCs w:val="28"/>
          <w:lang w:val="ky-KG"/>
        </w:rPr>
        <w:t xml:space="preserve"> пункттун 1)-бөлүгүндө</w:t>
      </w:r>
      <w:r w:rsidR="005B3861" w:rsidRPr="002E4EAE">
        <w:rPr>
          <w:rFonts w:ascii="Times New Roman" w:hAnsi="Times New Roman" w:cs="Times New Roman"/>
          <w:szCs w:val="28"/>
          <w:lang w:val="ky-KG"/>
        </w:rPr>
        <w:t xml:space="preserve"> каралган </w:t>
      </w:r>
      <w:r w:rsidR="00E327B8" w:rsidRPr="002E4EAE">
        <w:rPr>
          <w:rFonts w:ascii="Times New Roman" w:hAnsi="Times New Roman" w:cs="Times New Roman"/>
          <w:szCs w:val="28"/>
          <w:lang w:val="ky-KG"/>
        </w:rPr>
        <w:t xml:space="preserve">(студенттин күнүмдүк текшерүүлөрдөн алган бааларынын жыйынтыгы) </w:t>
      </w:r>
      <w:r w:rsidR="007D3815" w:rsidRPr="002E4EAE">
        <w:rPr>
          <w:rFonts w:ascii="Times New Roman" w:hAnsi="Times New Roman" w:cs="Times New Roman"/>
          <w:szCs w:val="28"/>
          <w:lang w:val="ky-KG"/>
        </w:rPr>
        <w:t xml:space="preserve">максималдуу 55 </w:t>
      </w:r>
      <w:r w:rsidR="00E327B8" w:rsidRPr="002E4EAE">
        <w:rPr>
          <w:rFonts w:ascii="Times New Roman" w:hAnsi="Times New Roman" w:cs="Times New Roman"/>
          <w:szCs w:val="28"/>
          <w:lang w:val="ky-KG"/>
        </w:rPr>
        <w:t>баллд</w:t>
      </w:r>
      <w:r w:rsidR="007D3815" w:rsidRPr="002E4EAE">
        <w:rPr>
          <w:rFonts w:ascii="Times New Roman" w:hAnsi="Times New Roman" w:cs="Times New Roman"/>
          <w:szCs w:val="28"/>
          <w:lang w:val="ky-KG"/>
        </w:rPr>
        <w:t>ы</w:t>
      </w:r>
      <w:r w:rsidR="00E327B8" w:rsidRPr="002E4EAE">
        <w:rPr>
          <w:rFonts w:ascii="Times New Roman" w:hAnsi="Times New Roman" w:cs="Times New Roman"/>
          <w:szCs w:val="28"/>
          <w:lang w:val="ky-KG"/>
        </w:rPr>
        <w:t xml:space="preserve"> толуктоого га</w:t>
      </w:r>
      <w:r w:rsidR="007D3815" w:rsidRPr="002E4EAE">
        <w:rPr>
          <w:rFonts w:ascii="Times New Roman" w:hAnsi="Times New Roman" w:cs="Times New Roman"/>
          <w:szCs w:val="28"/>
          <w:lang w:val="ky-KG"/>
        </w:rPr>
        <w:t>-</w:t>
      </w:r>
      <w:r w:rsidR="00E327B8" w:rsidRPr="002E4EAE">
        <w:rPr>
          <w:rFonts w:ascii="Times New Roman" w:hAnsi="Times New Roman" w:cs="Times New Roman"/>
          <w:szCs w:val="28"/>
          <w:lang w:val="ky-KG"/>
        </w:rPr>
        <w:t>на мүмкүнчүлүк берилет</w:t>
      </w:r>
      <w:r w:rsidRPr="002E4EAE">
        <w:rPr>
          <w:rFonts w:ascii="Times New Roman" w:hAnsi="Times New Roman" w:cs="Times New Roman"/>
          <w:szCs w:val="28"/>
          <w:lang w:val="ky-KG"/>
        </w:rPr>
        <w:t>;</w:t>
      </w:r>
    </w:p>
    <w:p w:rsidR="00BC4B3C" w:rsidRPr="002E4EAE" w:rsidRDefault="00BC4B3C" w:rsidP="00197532">
      <w:pPr>
        <w:pStyle w:val="a6"/>
        <w:numPr>
          <w:ilvl w:val="0"/>
          <w:numId w:val="10"/>
        </w:numPr>
        <w:tabs>
          <w:tab w:val="left" w:pos="709"/>
        </w:tabs>
        <w:spacing w:after="100" w:afterAutospacing="1"/>
        <w:ind w:left="0" w:firstLine="142"/>
        <w:rPr>
          <w:rFonts w:ascii="Times New Roman" w:hAnsi="Times New Roman" w:cs="Times New Roman"/>
          <w:szCs w:val="28"/>
          <w:lang w:val="ky-KG"/>
        </w:rPr>
      </w:pPr>
      <w:r w:rsidRPr="002E4EAE">
        <w:rPr>
          <w:rFonts w:ascii="Times New Roman" w:hAnsi="Times New Roman" w:cs="Times New Roman"/>
          <w:szCs w:val="28"/>
          <w:lang w:val="ky-KG"/>
        </w:rPr>
        <w:t xml:space="preserve">Эгер студент </w:t>
      </w:r>
      <w:r w:rsidR="004C7AA1" w:rsidRPr="002E4EAE">
        <w:rPr>
          <w:rFonts w:ascii="Times New Roman" w:hAnsi="Times New Roman" w:cs="Times New Roman"/>
          <w:szCs w:val="28"/>
          <w:lang w:val="ky-KG"/>
        </w:rPr>
        <w:t xml:space="preserve">зачёттук-сынактык сессиянын </w:t>
      </w:r>
      <w:r w:rsidRPr="002E4EAE">
        <w:rPr>
          <w:rFonts w:ascii="Times New Roman" w:hAnsi="Times New Roman" w:cs="Times New Roman"/>
          <w:szCs w:val="28"/>
          <w:lang w:val="ky-KG"/>
        </w:rPr>
        <w:t>алдында бир же эки дисциплинадан/предмет</w:t>
      </w:r>
      <w:r w:rsidR="004C7AA1" w:rsidRPr="002E4EAE">
        <w:rPr>
          <w:rFonts w:ascii="Times New Roman" w:hAnsi="Times New Roman" w:cs="Times New Roman"/>
          <w:szCs w:val="28"/>
          <w:lang w:val="ky-KG"/>
        </w:rPr>
        <w:t>-</w:t>
      </w:r>
      <w:r w:rsidRPr="002E4EAE">
        <w:rPr>
          <w:rFonts w:ascii="Times New Roman" w:hAnsi="Times New Roman" w:cs="Times New Roman"/>
          <w:szCs w:val="28"/>
          <w:lang w:val="ky-KG"/>
        </w:rPr>
        <w:t xml:space="preserve">тен минималдуу 55 балл чогулта албаса, анда </w:t>
      </w:r>
      <w:r w:rsidR="004C7AA1" w:rsidRPr="002E4EAE">
        <w:rPr>
          <w:rFonts w:ascii="Times New Roman" w:hAnsi="Times New Roman" w:cs="Times New Roman"/>
          <w:szCs w:val="28"/>
          <w:lang w:val="ky-KG"/>
        </w:rPr>
        <w:t>ал ошол дисциплинадан/предметтен зачёт</w:t>
      </w:r>
      <w:r w:rsidR="00E327B8" w:rsidRPr="002E4EAE">
        <w:rPr>
          <w:rFonts w:ascii="Times New Roman" w:hAnsi="Times New Roman" w:cs="Times New Roman"/>
          <w:szCs w:val="28"/>
          <w:lang w:val="ky-KG"/>
        </w:rPr>
        <w:t>/</w:t>
      </w:r>
      <w:r w:rsidR="004C7AA1" w:rsidRPr="002E4EAE">
        <w:rPr>
          <w:rFonts w:ascii="Times New Roman" w:hAnsi="Times New Roman" w:cs="Times New Roman"/>
          <w:szCs w:val="28"/>
          <w:lang w:val="ky-KG"/>
        </w:rPr>
        <w:t xml:space="preserve">сынак тапшырууга </w:t>
      </w:r>
      <w:r w:rsidR="0078563B" w:rsidRPr="002E4EAE">
        <w:rPr>
          <w:rFonts w:ascii="Times New Roman" w:hAnsi="Times New Roman" w:cs="Times New Roman"/>
          <w:szCs w:val="28"/>
          <w:lang w:val="ky-KG"/>
        </w:rPr>
        <w:t xml:space="preserve">укуктуу, бирок </w:t>
      </w:r>
      <w:r w:rsidR="004C7AA1" w:rsidRPr="002E4EAE">
        <w:rPr>
          <w:rFonts w:ascii="Times New Roman" w:hAnsi="Times New Roman" w:cs="Times New Roman"/>
          <w:szCs w:val="28"/>
          <w:lang w:val="ky-KG"/>
        </w:rPr>
        <w:t>алган баасы “3” деген баадан жогору болбойт;</w:t>
      </w:r>
    </w:p>
    <w:p w:rsidR="00BC4B3C" w:rsidRPr="002E4EAE" w:rsidRDefault="00BC4B3C" w:rsidP="00197532">
      <w:pPr>
        <w:pStyle w:val="a6"/>
        <w:numPr>
          <w:ilvl w:val="0"/>
          <w:numId w:val="10"/>
        </w:numPr>
        <w:tabs>
          <w:tab w:val="left" w:pos="709"/>
        </w:tabs>
        <w:spacing w:after="100" w:afterAutospacing="1"/>
        <w:ind w:left="0" w:firstLine="142"/>
        <w:rPr>
          <w:rFonts w:ascii="Times New Roman" w:hAnsi="Times New Roman" w:cs="Times New Roman"/>
          <w:szCs w:val="28"/>
          <w:lang w:val="ky-KG"/>
        </w:rPr>
      </w:pPr>
      <w:r w:rsidRPr="002E4EAE">
        <w:rPr>
          <w:rFonts w:ascii="Times New Roman" w:hAnsi="Times New Roman" w:cs="Times New Roman"/>
          <w:szCs w:val="28"/>
          <w:lang w:val="ky-KG"/>
        </w:rPr>
        <w:t xml:space="preserve">Эгер студент </w:t>
      </w:r>
      <w:r w:rsidR="004C7AA1" w:rsidRPr="002E4EAE">
        <w:rPr>
          <w:rFonts w:ascii="Times New Roman" w:hAnsi="Times New Roman" w:cs="Times New Roman"/>
          <w:szCs w:val="28"/>
          <w:lang w:val="ky-KG"/>
        </w:rPr>
        <w:t xml:space="preserve">зачёттук-сынактык сессиянын </w:t>
      </w:r>
      <w:r w:rsidRPr="002E4EAE">
        <w:rPr>
          <w:rFonts w:ascii="Times New Roman" w:hAnsi="Times New Roman" w:cs="Times New Roman"/>
          <w:szCs w:val="28"/>
          <w:lang w:val="ky-KG"/>
        </w:rPr>
        <w:t xml:space="preserve">алдында үч </w:t>
      </w:r>
      <w:r w:rsidR="004C7AA1" w:rsidRPr="002E4EAE">
        <w:rPr>
          <w:rFonts w:ascii="Times New Roman" w:hAnsi="Times New Roman" w:cs="Times New Roman"/>
          <w:szCs w:val="28"/>
          <w:lang w:val="ky-KG"/>
        </w:rPr>
        <w:t xml:space="preserve">же андан көп </w:t>
      </w:r>
      <w:r w:rsidRPr="002E4EAE">
        <w:rPr>
          <w:rFonts w:ascii="Times New Roman" w:hAnsi="Times New Roman" w:cs="Times New Roman"/>
          <w:szCs w:val="28"/>
          <w:lang w:val="ky-KG"/>
        </w:rPr>
        <w:t>дисциплинадан/пред</w:t>
      </w:r>
      <w:r w:rsidR="004C7AA1" w:rsidRPr="002E4EAE">
        <w:rPr>
          <w:rFonts w:ascii="Times New Roman" w:hAnsi="Times New Roman" w:cs="Times New Roman"/>
          <w:szCs w:val="28"/>
          <w:lang w:val="ky-KG"/>
        </w:rPr>
        <w:t>-</w:t>
      </w:r>
      <w:r w:rsidRPr="002E4EAE">
        <w:rPr>
          <w:rFonts w:ascii="Times New Roman" w:hAnsi="Times New Roman" w:cs="Times New Roman"/>
          <w:szCs w:val="28"/>
          <w:lang w:val="ky-KG"/>
        </w:rPr>
        <w:t>меттен минималдуу 55 балл чогулта албаса, анда ал академиялык жетишпегендиги үчүн окуу жай</w:t>
      </w:r>
      <w:r w:rsidR="0078563B" w:rsidRPr="002E4EAE">
        <w:rPr>
          <w:rFonts w:ascii="Times New Roman" w:hAnsi="Times New Roman" w:cs="Times New Roman"/>
          <w:szCs w:val="28"/>
          <w:lang w:val="ky-KG"/>
        </w:rPr>
        <w:t>-</w:t>
      </w:r>
      <w:r w:rsidRPr="002E4EAE">
        <w:rPr>
          <w:rFonts w:ascii="Times New Roman" w:hAnsi="Times New Roman" w:cs="Times New Roman"/>
          <w:szCs w:val="28"/>
          <w:lang w:val="ky-KG"/>
        </w:rPr>
        <w:t>дан четтетилет;</w:t>
      </w:r>
    </w:p>
    <w:p w:rsidR="00612AB6" w:rsidRPr="002E4EAE" w:rsidRDefault="004946A6" w:rsidP="00612AB6">
      <w:pPr>
        <w:pStyle w:val="a6"/>
        <w:numPr>
          <w:ilvl w:val="0"/>
          <w:numId w:val="10"/>
        </w:numPr>
        <w:spacing w:after="100" w:afterAutospacing="1"/>
        <w:ind w:left="0" w:firstLine="142"/>
        <w:rPr>
          <w:rFonts w:ascii="Times New Roman" w:hAnsi="Times New Roman" w:cs="Times New Roman"/>
          <w:szCs w:val="28"/>
          <w:lang w:val="ky-KG"/>
        </w:rPr>
      </w:pPr>
      <w:r w:rsidRPr="002E4EAE">
        <w:rPr>
          <w:rFonts w:ascii="Times New Roman" w:hAnsi="Times New Roman" w:cs="Times New Roman"/>
          <w:szCs w:val="28"/>
          <w:lang w:val="ky-KG"/>
        </w:rPr>
        <w:t xml:space="preserve">Секция башчылары окутуучулардын КТПларынын негизинде модулдарды алуу убакыт-тарын </w:t>
      </w:r>
      <w:r w:rsidR="003057E0" w:rsidRPr="002E4EAE">
        <w:rPr>
          <w:rFonts w:ascii="Times New Roman" w:hAnsi="Times New Roman" w:cs="Times New Roman"/>
          <w:szCs w:val="28"/>
          <w:lang w:val="ky-KG"/>
        </w:rPr>
        <w:t>аныктап, графиктерди түзүшөт</w:t>
      </w:r>
      <w:r w:rsidRPr="002E4EAE">
        <w:rPr>
          <w:rFonts w:ascii="Times New Roman" w:hAnsi="Times New Roman" w:cs="Times New Roman"/>
          <w:szCs w:val="28"/>
          <w:lang w:val="ky-KG"/>
        </w:rPr>
        <w:t xml:space="preserve">. Модулдук карталар </w:t>
      </w:r>
      <w:r w:rsidR="00F63BBE" w:rsidRPr="002E4EAE">
        <w:rPr>
          <w:rFonts w:ascii="Times New Roman" w:hAnsi="Times New Roman" w:cs="Times New Roman"/>
          <w:szCs w:val="28"/>
          <w:lang w:val="ky-KG"/>
        </w:rPr>
        <w:t>(</w:t>
      </w:r>
      <w:r w:rsidR="00F63BBE" w:rsidRPr="002E4EAE">
        <w:rPr>
          <w:rFonts w:ascii="Times New Roman" w:hAnsi="Times New Roman" w:cs="Times New Roman"/>
          <w:b/>
          <w:szCs w:val="28"/>
          <w:lang w:val="ky-KG"/>
        </w:rPr>
        <w:t>Тиркеме 1</w:t>
      </w:r>
      <w:r w:rsidR="00F63BBE" w:rsidRPr="002E4EAE">
        <w:rPr>
          <w:rFonts w:ascii="Times New Roman" w:hAnsi="Times New Roman" w:cs="Times New Roman"/>
          <w:szCs w:val="28"/>
          <w:lang w:val="ky-KG"/>
        </w:rPr>
        <w:t xml:space="preserve">) </w:t>
      </w:r>
      <w:r w:rsidRPr="002E4EAE">
        <w:rPr>
          <w:rFonts w:ascii="Times New Roman" w:hAnsi="Times New Roman" w:cs="Times New Roman"/>
          <w:szCs w:val="28"/>
          <w:lang w:val="ky-KG"/>
        </w:rPr>
        <w:t>секция башчылары тара</w:t>
      </w:r>
      <w:r w:rsidR="00F63BBE" w:rsidRPr="002E4EAE">
        <w:rPr>
          <w:rFonts w:ascii="Times New Roman" w:hAnsi="Times New Roman" w:cs="Times New Roman"/>
          <w:szCs w:val="28"/>
          <w:lang w:val="ky-KG"/>
        </w:rPr>
        <w:t>-</w:t>
      </w:r>
      <w:r w:rsidRPr="002E4EAE">
        <w:rPr>
          <w:rFonts w:ascii="Times New Roman" w:hAnsi="Times New Roman" w:cs="Times New Roman"/>
          <w:szCs w:val="28"/>
          <w:lang w:val="ky-KG"/>
        </w:rPr>
        <w:t>бынан окутуучуларга берилет жана модуль алынып бүткөндөн кийин кайра секция башчылары</w:t>
      </w:r>
      <w:r w:rsidR="003057E0" w:rsidRPr="002E4EAE">
        <w:rPr>
          <w:rFonts w:ascii="Times New Roman" w:hAnsi="Times New Roman" w:cs="Times New Roman"/>
          <w:szCs w:val="28"/>
          <w:lang w:val="ky-KG"/>
        </w:rPr>
        <w:t xml:space="preserve"> тарабынан чогултуп алынат</w:t>
      </w:r>
      <w:r w:rsidR="009F36B9" w:rsidRPr="002E4EAE">
        <w:rPr>
          <w:rFonts w:ascii="Times New Roman" w:hAnsi="Times New Roman" w:cs="Times New Roman"/>
          <w:szCs w:val="28"/>
          <w:lang w:val="ky-KG"/>
        </w:rPr>
        <w:t>;</w:t>
      </w:r>
    </w:p>
    <w:p w:rsidR="009F36B9" w:rsidRPr="002E4EAE" w:rsidRDefault="009F36B9" w:rsidP="009F36B9">
      <w:pPr>
        <w:pStyle w:val="a6"/>
        <w:numPr>
          <w:ilvl w:val="0"/>
          <w:numId w:val="10"/>
        </w:numPr>
        <w:ind w:left="0" w:firstLine="142"/>
        <w:jc w:val="both"/>
        <w:rPr>
          <w:rFonts w:ascii="Times New Roman" w:hAnsi="Times New Roman" w:cs="Times New Roman"/>
          <w:szCs w:val="28"/>
        </w:rPr>
      </w:pPr>
      <w:proofErr w:type="spellStart"/>
      <w:r w:rsidRPr="002E4EAE">
        <w:rPr>
          <w:rFonts w:ascii="Times New Roman" w:hAnsi="Times New Roman" w:cs="Times New Roman"/>
          <w:szCs w:val="28"/>
        </w:rPr>
        <w:t>Колледжде</w:t>
      </w:r>
      <w:proofErr w:type="spellEnd"/>
      <w:r w:rsidRPr="002E4EAE">
        <w:rPr>
          <w:rFonts w:ascii="Times New Roman" w:hAnsi="Times New Roman" w:cs="Times New Roman"/>
          <w:szCs w:val="28"/>
        </w:rPr>
        <w:t xml:space="preserve"> </w:t>
      </w:r>
      <w:r w:rsidRPr="002E4EAE">
        <w:rPr>
          <w:rFonts w:ascii="Times New Roman" w:hAnsi="Times New Roman" w:cs="Times New Roman"/>
          <w:szCs w:val="28"/>
          <w:lang w:val="ky-KG"/>
        </w:rPr>
        <w:t>бардык</w:t>
      </w:r>
      <w:r w:rsidRPr="002E4EAE">
        <w:rPr>
          <w:rFonts w:ascii="Times New Roman" w:hAnsi="Times New Roman" w:cs="Times New Roman"/>
          <w:szCs w:val="28"/>
        </w:rPr>
        <w:t xml:space="preserve"> </w:t>
      </w:r>
      <w:proofErr w:type="spellStart"/>
      <w:r w:rsidRPr="002E4EAE">
        <w:rPr>
          <w:rFonts w:ascii="Times New Roman" w:hAnsi="Times New Roman" w:cs="Times New Roman"/>
          <w:szCs w:val="28"/>
        </w:rPr>
        <w:t>дисциплиналарга</w:t>
      </w:r>
      <w:proofErr w:type="spellEnd"/>
      <w:r w:rsidRPr="002E4EAE">
        <w:rPr>
          <w:rFonts w:ascii="Times New Roman" w:hAnsi="Times New Roman" w:cs="Times New Roman"/>
          <w:szCs w:val="28"/>
          <w:lang w:val="ky-KG"/>
        </w:rPr>
        <w:t>/предметтерге</w:t>
      </w:r>
      <w:r w:rsidRPr="002E4EAE">
        <w:rPr>
          <w:rFonts w:ascii="Times New Roman" w:hAnsi="Times New Roman" w:cs="Times New Roman"/>
          <w:szCs w:val="28"/>
        </w:rPr>
        <w:t xml:space="preserve"> </w:t>
      </w:r>
      <w:proofErr w:type="spellStart"/>
      <w:r w:rsidRPr="002E4EAE">
        <w:rPr>
          <w:rFonts w:ascii="Times New Roman" w:hAnsi="Times New Roman" w:cs="Times New Roman"/>
          <w:szCs w:val="28"/>
        </w:rPr>
        <w:t>бирдей</w:t>
      </w:r>
      <w:proofErr w:type="spellEnd"/>
      <w:r w:rsidRPr="002E4EAE">
        <w:rPr>
          <w:rFonts w:ascii="Times New Roman" w:hAnsi="Times New Roman" w:cs="Times New Roman"/>
          <w:szCs w:val="28"/>
        </w:rPr>
        <w:t xml:space="preserve"> </w:t>
      </w:r>
      <w:r w:rsidRPr="002E4EAE">
        <w:rPr>
          <w:rFonts w:ascii="Times New Roman" w:hAnsi="Times New Roman" w:cs="Times New Roman"/>
          <w:szCs w:val="28"/>
          <w:lang w:val="ky-KG"/>
        </w:rPr>
        <w:t>модулдук карта (</w:t>
      </w:r>
      <w:r w:rsidRPr="002E4EAE">
        <w:rPr>
          <w:rFonts w:ascii="Times New Roman" w:hAnsi="Times New Roman" w:cs="Times New Roman"/>
          <w:szCs w:val="28"/>
        </w:rPr>
        <w:t>ведомость</w:t>
      </w:r>
      <w:r w:rsidRPr="002E4EAE">
        <w:rPr>
          <w:rFonts w:ascii="Times New Roman" w:hAnsi="Times New Roman" w:cs="Times New Roman"/>
          <w:szCs w:val="28"/>
          <w:lang w:val="ky-KG"/>
        </w:rPr>
        <w:t>)</w:t>
      </w:r>
      <w:r w:rsidRPr="002E4EAE">
        <w:rPr>
          <w:rFonts w:ascii="Times New Roman" w:hAnsi="Times New Roman" w:cs="Times New Roman"/>
          <w:szCs w:val="28"/>
        </w:rPr>
        <w:t xml:space="preserve"> </w:t>
      </w:r>
      <w:proofErr w:type="spellStart"/>
      <w:r w:rsidRPr="002E4EAE">
        <w:rPr>
          <w:rFonts w:ascii="Times New Roman" w:hAnsi="Times New Roman" w:cs="Times New Roman"/>
          <w:szCs w:val="28"/>
        </w:rPr>
        <w:t>берилет</w:t>
      </w:r>
      <w:proofErr w:type="spellEnd"/>
      <w:r w:rsidRPr="002E4EAE">
        <w:rPr>
          <w:rFonts w:ascii="Times New Roman" w:hAnsi="Times New Roman" w:cs="Times New Roman"/>
          <w:szCs w:val="28"/>
        </w:rPr>
        <w:t>;</w:t>
      </w:r>
    </w:p>
    <w:p w:rsidR="00A67FC4" w:rsidRPr="002E4EAE" w:rsidRDefault="00197532" w:rsidP="00824F2E">
      <w:pPr>
        <w:pStyle w:val="a6"/>
        <w:numPr>
          <w:ilvl w:val="0"/>
          <w:numId w:val="8"/>
        </w:numPr>
        <w:spacing w:after="100" w:afterAutospacing="1"/>
        <w:ind w:left="0" w:firstLine="426"/>
        <w:jc w:val="center"/>
        <w:rPr>
          <w:rFonts w:ascii="Times New Roman" w:hAnsi="Times New Roman" w:cs="Times New Roman"/>
          <w:szCs w:val="28"/>
          <w:lang w:val="ky-KG"/>
        </w:rPr>
      </w:pPr>
      <w:r w:rsidRPr="002E4EAE">
        <w:rPr>
          <w:rFonts w:ascii="Times New Roman" w:hAnsi="Times New Roman" w:cs="Times New Roman"/>
          <w:szCs w:val="28"/>
          <w:lang w:val="ky-KG"/>
        </w:rPr>
        <w:t>МОДУЛДУК-</w:t>
      </w:r>
      <w:r w:rsidR="001E7C35" w:rsidRPr="002E4EAE">
        <w:rPr>
          <w:rFonts w:ascii="Times New Roman" w:hAnsi="Times New Roman" w:cs="Times New Roman"/>
          <w:szCs w:val="28"/>
        </w:rPr>
        <w:t>РЕЙТИНГДИК БАЛООНУН ЭРЕЖЕЛЕРИ</w:t>
      </w:r>
    </w:p>
    <w:p w:rsidR="002C6F86" w:rsidRPr="002E4EAE" w:rsidRDefault="001E7C35" w:rsidP="00612AB6">
      <w:pPr>
        <w:pStyle w:val="a6"/>
        <w:numPr>
          <w:ilvl w:val="0"/>
          <w:numId w:val="13"/>
        </w:numPr>
        <w:spacing w:after="0" w:line="240" w:lineRule="auto"/>
        <w:ind w:left="0" w:firstLine="284"/>
        <w:jc w:val="both"/>
        <w:rPr>
          <w:rFonts w:ascii="Times New Roman" w:hAnsi="Times New Roman" w:cs="Times New Roman"/>
          <w:szCs w:val="28"/>
          <w:lang w:val="ky-KG"/>
        </w:rPr>
      </w:pPr>
      <w:r w:rsidRPr="002E4EAE">
        <w:rPr>
          <w:rFonts w:ascii="Times New Roman" w:hAnsi="Times New Roman" w:cs="Times New Roman"/>
          <w:szCs w:val="28"/>
          <w:lang w:val="ky-KG"/>
        </w:rPr>
        <w:t xml:space="preserve">Колледжде </w:t>
      </w:r>
      <w:r w:rsidR="002C6F86" w:rsidRPr="002E4EAE">
        <w:rPr>
          <w:rFonts w:ascii="Times New Roman" w:hAnsi="Times New Roman" w:cs="Times New Roman"/>
          <w:szCs w:val="28"/>
          <w:lang w:val="ky-KG"/>
        </w:rPr>
        <w:t>баалоонун үч түрү колдонулат:</w:t>
      </w:r>
    </w:p>
    <w:p w:rsidR="002C6F86" w:rsidRPr="002E4EAE" w:rsidRDefault="002C6F86" w:rsidP="002C6F86">
      <w:pPr>
        <w:pStyle w:val="a6"/>
        <w:numPr>
          <w:ilvl w:val="0"/>
          <w:numId w:val="14"/>
        </w:numPr>
        <w:spacing w:after="0" w:line="240" w:lineRule="auto"/>
        <w:ind w:left="1134"/>
        <w:jc w:val="both"/>
        <w:rPr>
          <w:rFonts w:ascii="Times New Roman" w:hAnsi="Times New Roman" w:cs="Times New Roman"/>
          <w:szCs w:val="28"/>
          <w:lang w:val="ky-KG"/>
        </w:rPr>
      </w:pPr>
      <w:r w:rsidRPr="002E4EAE">
        <w:rPr>
          <w:rFonts w:ascii="Times New Roman" w:hAnsi="Times New Roman" w:cs="Times New Roman"/>
          <w:szCs w:val="28"/>
          <w:lang w:val="ky-KG"/>
        </w:rPr>
        <w:t>күнүмдүк</w:t>
      </w:r>
      <w:r w:rsidR="000B1F7A" w:rsidRPr="002E4EAE">
        <w:rPr>
          <w:rFonts w:ascii="Times New Roman" w:hAnsi="Times New Roman" w:cs="Times New Roman"/>
          <w:szCs w:val="28"/>
          <w:lang w:val="ky-KG"/>
        </w:rPr>
        <w:t xml:space="preserve"> (сабактагы баалар)</w:t>
      </w:r>
      <w:r w:rsidRPr="002E4EAE">
        <w:rPr>
          <w:rFonts w:ascii="Times New Roman" w:hAnsi="Times New Roman" w:cs="Times New Roman"/>
          <w:szCs w:val="28"/>
          <w:lang w:val="ky-KG"/>
        </w:rPr>
        <w:t>;</w:t>
      </w:r>
    </w:p>
    <w:p w:rsidR="002C6F86" w:rsidRPr="002E4EAE" w:rsidRDefault="002C6F86" w:rsidP="002C6F86">
      <w:pPr>
        <w:pStyle w:val="a6"/>
        <w:numPr>
          <w:ilvl w:val="0"/>
          <w:numId w:val="14"/>
        </w:numPr>
        <w:spacing w:after="0" w:line="240" w:lineRule="auto"/>
        <w:ind w:left="1134"/>
        <w:jc w:val="both"/>
        <w:rPr>
          <w:rFonts w:ascii="Times New Roman" w:hAnsi="Times New Roman" w:cs="Times New Roman"/>
          <w:szCs w:val="28"/>
          <w:lang w:val="ky-KG"/>
        </w:rPr>
      </w:pPr>
      <w:r w:rsidRPr="002E4EAE">
        <w:rPr>
          <w:rFonts w:ascii="Times New Roman" w:hAnsi="Times New Roman" w:cs="Times New Roman"/>
          <w:szCs w:val="28"/>
          <w:lang w:val="ky-KG"/>
        </w:rPr>
        <w:t>аралык</w:t>
      </w:r>
      <w:r w:rsidR="00940921" w:rsidRPr="002E4EAE">
        <w:rPr>
          <w:rFonts w:ascii="Times New Roman" w:hAnsi="Times New Roman" w:cs="Times New Roman"/>
          <w:szCs w:val="28"/>
          <w:lang w:val="ky-KG"/>
        </w:rPr>
        <w:t xml:space="preserve"> (модуль)</w:t>
      </w:r>
      <w:r w:rsidRPr="002E4EAE">
        <w:rPr>
          <w:rFonts w:ascii="Times New Roman" w:hAnsi="Times New Roman" w:cs="Times New Roman"/>
          <w:szCs w:val="28"/>
          <w:lang w:val="ky-KG"/>
        </w:rPr>
        <w:t>;</w:t>
      </w:r>
    </w:p>
    <w:p w:rsidR="004B021F" w:rsidRPr="002E4EAE" w:rsidRDefault="002C6F86" w:rsidP="000B1F7A">
      <w:pPr>
        <w:pStyle w:val="a6"/>
        <w:numPr>
          <w:ilvl w:val="0"/>
          <w:numId w:val="14"/>
        </w:numPr>
        <w:spacing w:after="0" w:line="240" w:lineRule="auto"/>
        <w:ind w:left="1134"/>
        <w:jc w:val="both"/>
        <w:rPr>
          <w:rFonts w:ascii="Times New Roman" w:hAnsi="Times New Roman" w:cs="Times New Roman"/>
          <w:szCs w:val="28"/>
          <w:lang w:val="ky-KG"/>
        </w:rPr>
      </w:pPr>
      <w:r w:rsidRPr="002E4EAE">
        <w:rPr>
          <w:rFonts w:ascii="Times New Roman" w:hAnsi="Times New Roman" w:cs="Times New Roman"/>
          <w:szCs w:val="28"/>
          <w:lang w:val="ky-KG"/>
        </w:rPr>
        <w:t>жыйынтыктоочу</w:t>
      </w:r>
      <w:r w:rsidR="000B1F7A" w:rsidRPr="002E4EAE">
        <w:rPr>
          <w:rFonts w:ascii="Times New Roman" w:hAnsi="Times New Roman" w:cs="Times New Roman"/>
          <w:szCs w:val="28"/>
          <w:lang w:val="ky-KG"/>
        </w:rPr>
        <w:t xml:space="preserve"> (жыйынтык баа, зачёт жана сынак)</w:t>
      </w:r>
      <w:r w:rsidRPr="002E4EAE">
        <w:rPr>
          <w:rFonts w:ascii="Times New Roman" w:hAnsi="Times New Roman" w:cs="Times New Roman"/>
          <w:szCs w:val="28"/>
          <w:lang w:val="ky-KG"/>
        </w:rPr>
        <w:t>.</w:t>
      </w:r>
    </w:p>
    <w:p w:rsidR="00E15A3E" w:rsidRPr="002E4EAE" w:rsidRDefault="00E15A3E" w:rsidP="004B021F">
      <w:pPr>
        <w:pStyle w:val="a6"/>
        <w:numPr>
          <w:ilvl w:val="0"/>
          <w:numId w:val="13"/>
        </w:numPr>
        <w:spacing w:after="0" w:line="240" w:lineRule="auto"/>
        <w:ind w:left="0" w:firstLine="284"/>
        <w:jc w:val="both"/>
        <w:rPr>
          <w:rFonts w:ascii="Times New Roman" w:hAnsi="Times New Roman" w:cs="Times New Roman"/>
          <w:szCs w:val="28"/>
          <w:lang w:val="ky-KG"/>
        </w:rPr>
      </w:pPr>
      <w:r w:rsidRPr="002E4EAE">
        <w:rPr>
          <w:rFonts w:ascii="Times New Roman" w:hAnsi="Times New Roman" w:cs="Times New Roman"/>
          <w:szCs w:val="28"/>
          <w:lang w:val="ky-KG"/>
        </w:rPr>
        <w:t>Кредиттин санына жараша, ар бир дисциплина</w:t>
      </w:r>
      <w:r w:rsidR="00F05033" w:rsidRPr="002E4EAE">
        <w:rPr>
          <w:rFonts w:ascii="Times New Roman" w:hAnsi="Times New Roman" w:cs="Times New Roman"/>
          <w:szCs w:val="28"/>
          <w:lang w:val="ky-KG"/>
        </w:rPr>
        <w:t>га/</w:t>
      </w:r>
      <w:r w:rsidRPr="002E4EAE">
        <w:rPr>
          <w:rFonts w:ascii="Times New Roman" w:hAnsi="Times New Roman" w:cs="Times New Roman"/>
          <w:szCs w:val="28"/>
          <w:lang w:val="ky-KG"/>
        </w:rPr>
        <w:t>предметке төмөнкү сандагы модуль алуу сунушталат:</w:t>
      </w:r>
    </w:p>
    <w:p w:rsidR="00E15A3E" w:rsidRPr="002E4EAE" w:rsidRDefault="002333C3" w:rsidP="00E15A3E">
      <w:pPr>
        <w:pStyle w:val="a6"/>
        <w:numPr>
          <w:ilvl w:val="0"/>
          <w:numId w:val="15"/>
        </w:numPr>
        <w:spacing w:after="0" w:line="240" w:lineRule="auto"/>
        <w:ind w:left="1134"/>
        <w:jc w:val="both"/>
        <w:rPr>
          <w:rFonts w:ascii="Times New Roman" w:hAnsi="Times New Roman" w:cs="Times New Roman"/>
          <w:szCs w:val="28"/>
          <w:lang w:val="ky-KG"/>
        </w:rPr>
      </w:pPr>
      <w:r w:rsidRPr="002E4EAE">
        <w:rPr>
          <w:rFonts w:ascii="Times New Roman" w:hAnsi="Times New Roman" w:cs="Times New Roman"/>
          <w:szCs w:val="28"/>
          <w:lang w:val="ky-KG"/>
        </w:rPr>
        <w:t xml:space="preserve">1 кредитке – 1-2 </w:t>
      </w:r>
      <w:r w:rsidR="00E15A3E" w:rsidRPr="002E4EAE">
        <w:rPr>
          <w:rFonts w:ascii="Times New Roman" w:hAnsi="Times New Roman" w:cs="Times New Roman"/>
          <w:szCs w:val="28"/>
          <w:lang w:val="ky-KG"/>
        </w:rPr>
        <w:t>модуль;</w:t>
      </w:r>
    </w:p>
    <w:p w:rsidR="00E15A3E" w:rsidRPr="002E4EAE" w:rsidRDefault="00E15A3E" w:rsidP="00E15A3E">
      <w:pPr>
        <w:pStyle w:val="a6"/>
        <w:numPr>
          <w:ilvl w:val="0"/>
          <w:numId w:val="15"/>
        </w:numPr>
        <w:spacing w:after="0" w:line="240" w:lineRule="auto"/>
        <w:ind w:left="1134"/>
        <w:jc w:val="both"/>
        <w:rPr>
          <w:rFonts w:ascii="Times New Roman" w:hAnsi="Times New Roman" w:cs="Times New Roman"/>
          <w:szCs w:val="28"/>
          <w:lang w:val="ky-KG"/>
        </w:rPr>
      </w:pPr>
      <w:r w:rsidRPr="002E4EAE">
        <w:rPr>
          <w:rFonts w:ascii="Times New Roman" w:hAnsi="Times New Roman" w:cs="Times New Roman"/>
          <w:szCs w:val="28"/>
          <w:lang w:val="ky-KG"/>
        </w:rPr>
        <w:t>2, 3, 4 кредитке – 2-3 модуль;</w:t>
      </w:r>
    </w:p>
    <w:p w:rsidR="00E15A3E" w:rsidRPr="002E4EAE" w:rsidRDefault="00F527F6" w:rsidP="00E15A3E">
      <w:pPr>
        <w:pStyle w:val="a6"/>
        <w:numPr>
          <w:ilvl w:val="0"/>
          <w:numId w:val="15"/>
        </w:numPr>
        <w:spacing w:after="0" w:line="240" w:lineRule="auto"/>
        <w:ind w:left="1134"/>
        <w:jc w:val="both"/>
        <w:rPr>
          <w:rFonts w:ascii="Times New Roman" w:hAnsi="Times New Roman" w:cs="Times New Roman"/>
          <w:szCs w:val="28"/>
          <w:lang w:val="ky-KG"/>
        </w:rPr>
      </w:pPr>
      <w:r w:rsidRPr="002E4EAE">
        <w:rPr>
          <w:rFonts w:ascii="Times New Roman" w:hAnsi="Times New Roman" w:cs="Times New Roman"/>
          <w:szCs w:val="28"/>
          <w:lang w:val="ky-KG"/>
        </w:rPr>
        <w:t>н</w:t>
      </w:r>
      <w:r w:rsidR="00E15A3E" w:rsidRPr="002E4EAE">
        <w:rPr>
          <w:rFonts w:ascii="Times New Roman" w:hAnsi="Times New Roman" w:cs="Times New Roman"/>
          <w:szCs w:val="28"/>
          <w:lang w:val="ky-KG"/>
        </w:rPr>
        <w:t>егизги жалпы билим берүүнүн базасындагы 1-курстун (9-база) математика сабагына – 4 модуль.</w:t>
      </w:r>
    </w:p>
    <w:p w:rsidR="00CE1A49" w:rsidRPr="002E4EAE" w:rsidRDefault="00CE1A49" w:rsidP="00CD746E">
      <w:pPr>
        <w:pStyle w:val="a6"/>
        <w:numPr>
          <w:ilvl w:val="0"/>
          <w:numId w:val="13"/>
        </w:numPr>
        <w:spacing w:after="0" w:line="240" w:lineRule="auto"/>
        <w:ind w:left="0" w:firstLine="284"/>
        <w:jc w:val="both"/>
        <w:rPr>
          <w:rFonts w:ascii="Times New Roman" w:hAnsi="Times New Roman" w:cs="Times New Roman"/>
          <w:szCs w:val="28"/>
          <w:lang w:val="ky-KG"/>
        </w:rPr>
      </w:pPr>
      <w:r w:rsidRPr="002E4EAE">
        <w:rPr>
          <w:rFonts w:ascii="Times New Roman" w:hAnsi="Times New Roman" w:cs="Times New Roman"/>
          <w:szCs w:val="28"/>
          <w:lang w:val="ky-KG"/>
        </w:rPr>
        <w:t>Ар бир модулдун жыйынтыгы (студенттин топтогон б</w:t>
      </w:r>
      <w:r w:rsidR="00F527F6" w:rsidRPr="002E4EAE">
        <w:rPr>
          <w:rFonts w:ascii="Times New Roman" w:hAnsi="Times New Roman" w:cs="Times New Roman"/>
          <w:szCs w:val="28"/>
          <w:lang w:val="ky-KG"/>
        </w:rPr>
        <w:t>аллы) тайпа журналынын практика-</w:t>
      </w:r>
      <w:r w:rsidRPr="002E4EAE">
        <w:rPr>
          <w:rFonts w:ascii="Times New Roman" w:hAnsi="Times New Roman" w:cs="Times New Roman"/>
          <w:szCs w:val="28"/>
          <w:lang w:val="ky-KG"/>
        </w:rPr>
        <w:t>лык саат</w:t>
      </w:r>
      <w:r w:rsidR="00011618" w:rsidRPr="002E4EAE">
        <w:rPr>
          <w:rFonts w:ascii="Times New Roman" w:hAnsi="Times New Roman" w:cs="Times New Roman"/>
          <w:szCs w:val="28"/>
          <w:lang w:val="ky-KG"/>
        </w:rPr>
        <w:t>т</w:t>
      </w:r>
      <w:r w:rsidRPr="002E4EAE">
        <w:rPr>
          <w:rFonts w:ascii="Times New Roman" w:hAnsi="Times New Roman" w:cs="Times New Roman"/>
          <w:szCs w:val="28"/>
          <w:lang w:val="ky-KG"/>
        </w:rPr>
        <w:t>ар бөлүгүндө жазылат;</w:t>
      </w:r>
    </w:p>
    <w:p w:rsidR="008D2820" w:rsidRPr="002E4EAE" w:rsidRDefault="00F66C34" w:rsidP="00CE1A49">
      <w:pPr>
        <w:pStyle w:val="a6"/>
        <w:numPr>
          <w:ilvl w:val="0"/>
          <w:numId w:val="13"/>
        </w:numPr>
        <w:spacing w:after="0" w:line="240" w:lineRule="auto"/>
        <w:ind w:left="0" w:firstLine="284"/>
        <w:jc w:val="both"/>
        <w:rPr>
          <w:rFonts w:ascii="Times New Roman" w:hAnsi="Times New Roman" w:cs="Times New Roman"/>
          <w:szCs w:val="28"/>
          <w:lang w:val="ky-KG"/>
        </w:rPr>
      </w:pPr>
      <w:r w:rsidRPr="002E4EAE">
        <w:rPr>
          <w:rFonts w:ascii="Times New Roman" w:hAnsi="Times New Roman" w:cs="Times New Roman"/>
          <w:szCs w:val="28"/>
          <w:lang w:val="ky-KG"/>
        </w:rPr>
        <w:t>Ар бир модулда с</w:t>
      </w:r>
      <w:r w:rsidR="008A0ED0" w:rsidRPr="002E4EAE">
        <w:rPr>
          <w:rFonts w:ascii="Times New Roman" w:hAnsi="Times New Roman" w:cs="Times New Roman"/>
          <w:szCs w:val="28"/>
          <w:lang w:val="ky-KG"/>
        </w:rPr>
        <w:t>туден</w:t>
      </w:r>
      <w:r w:rsidR="00197532" w:rsidRPr="002E4EAE">
        <w:rPr>
          <w:rFonts w:ascii="Times New Roman" w:hAnsi="Times New Roman" w:cs="Times New Roman"/>
          <w:szCs w:val="28"/>
          <w:lang w:val="ky-KG"/>
        </w:rPr>
        <w:t>т</w:t>
      </w:r>
      <w:r w:rsidRPr="002E4EAE">
        <w:rPr>
          <w:rFonts w:ascii="Times New Roman" w:hAnsi="Times New Roman" w:cs="Times New Roman"/>
          <w:szCs w:val="28"/>
          <w:lang w:val="ky-KG"/>
        </w:rPr>
        <w:t>тин</w:t>
      </w:r>
      <w:r w:rsidR="008A0ED0" w:rsidRPr="002E4EAE">
        <w:rPr>
          <w:rFonts w:ascii="Times New Roman" w:hAnsi="Times New Roman" w:cs="Times New Roman"/>
          <w:szCs w:val="28"/>
          <w:lang w:val="ky-KG"/>
        </w:rPr>
        <w:t xml:space="preserve"> </w:t>
      </w:r>
      <w:r w:rsidR="00CE1A49" w:rsidRPr="002E4EAE">
        <w:rPr>
          <w:rFonts w:ascii="Times New Roman" w:hAnsi="Times New Roman" w:cs="Times New Roman"/>
          <w:szCs w:val="28"/>
          <w:lang w:val="ky-KG"/>
        </w:rPr>
        <w:t xml:space="preserve">максималдуу </w:t>
      </w:r>
      <w:r w:rsidR="00411C48" w:rsidRPr="002E4EAE">
        <w:rPr>
          <w:rFonts w:ascii="Times New Roman" w:hAnsi="Times New Roman" w:cs="Times New Roman"/>
          <w:szCs w:val="28"/>
          <w:lang w:val="ky-KG"/>
        </w:rPr>
        <w:t xml:space="preserve">100 </w:t>
      </w:r>
      <w:r w:rsidR="008A0ED0" w:rsidRPr="002E4EAE">
        <w:rPr>
          <w:rFonts w:ascii="Times New Roman" w:hAnsi="Times New Roman" w:cs="Times New Roman"/>
          <w:szCs w:val="28"/>
          <w:lang w:val="ky-KG"/>
        </w:rPr>
        <w:t xml:space="preserve">балл </w:t>
      </w:r>
      <w:r w:rsidR="00197532" w:rsidRPr="002E4EAE">
        <w:rPr>
          <w:rFonts w:ascii="Times New Roman" w:hAnsi="Times New Roman" w:cs="Times New Roman"/>
          <w:szCs w:val="28"/>
          <w:lang w:val="ky-KG"/>
        </w:rPr>
        <w:t>топтоого мүмкүнчүлү</w:t>
      </w:r>
      <w:r w:rsidRPr="002E4EAE">
        <w:rPr>
          <w:rFonts w:ascii="Times New Roman" w:hAnsi="Times New Roman" w:cs="Times New Roman"/>
          <w:szCs w:val="28"/>
          <w:lang w:val="ky-KG"/>
        </w:rPr>
        <w:t>гү</w:t>
      </w:r>
      <w:r w:rsidR="00011618" w:rsidRPr="002E4EAE">
        <w:rPr>
          <w:rFonts w:ascii="Times New Roman" w:hAnsi="Times New Roman" w:cs="Times New Roman"/>
          <w:szCs w:val="28"/>
          <w:lang w:val="ky-KG"/>
        </w:rPr>
        <w:t xml:space="preserve"> бар. </w:t>
      </w:r>
      <w:r w:rsidR="008A0ED0" w:rsidRPr="002E4EAE">
        <w:rPr>
          <w:rFonts w:ascii="Times New Roman" w:hAnsi="Times New Roman" w:cs="Times New Roman"/>
          <w:szCs w:val="28"/>
          <w:lang w:val="ky-KG"/>
        </w:rPr>
        <w:t xml:space="preserve">Бул баллдар </w:t>
      </w:r>
      <w:r w:rsidR="00011618" w:rsidRPr="002E4EAE">
        <w:rPr>
          <w:rFonts w:ascii="Times New Roman" w:hAnsi="Times New Roman" w:cs="Times New Roman"/>
          <w:szCs w:val="28"/>
          <w:lang w:val="ky-KG"/>
        </w:rPr>
        <w:t xml:space="preserve">окутуучу тарабынан төмөнкү </w:t>
      </w:r>
      <w:r w:rsidR="00754095" w:rsidRPr="002E4EAE">
        <w:rPr>
          <w:rFonts w:ascii="Times New Roman" w:hAnsi="Times New Roman" w:cs="Times New Roman"/>
          <w:szCs w:val="28"/>
          <w:lang w:val="ky-KG"/>
        </w:rPr>
        <w:t xml:space="preserve">көрсөткүчтөргө жана </w:t>
      </w:r>
      <w:r w:rsidR="00011618" w:rsidRPr="002E4EAE">
        <w:rPr>
          <w:rFonts w:ascii="Times New Roman" w:hAnsi="Times New Roman" w:cs="Times New Roman"/>
          <w:szCs w:val="28"/>
          <w:lang w:val="ky-KG"/>
        </w:rPr>
        <w:t xml:space="preserve">критерийлерге таянуу менен </w:t>
      </w:r>
      <w:r w:rsidR="008D2820" w:rsidRPr="002E4EAE">
        <w:rPr>
          <w:rFonts w:ascii="Times New Roman" w:hAnsi="Times New Roman" w:cs="Times New Roman"/>
          <w:szCs w:val="28"/>
          <w:lang w:val="ky-KG"/>
        </w:rPr>
        <w:t>берилет:</w:t>
      </w:r>
    </w:p>
    <w:p w:rsidR="007B3DF7" w:rsidRPr="002E4EAE" w:rsidRDefault="0061179A" w:rsidP="007B3DF7">
      <w:pPr>
        <w:pStyle w:val="a6"/>
        <w:numPr>
          <w:ilvl w:val="0"/>
          <w:numId w:val="16"/>
        </w:numPr>
        <w:spacing w:after="0" w:line="240" w:lineRule="auto"/>
        <w:ind w:left="993" w:hanging="284"/>
        <w:jc w:val="both"/>
        <w:rPr>
          <w:rFonts w:ascii="Times New Roman" w:hAnsi="Times New Roman" w:cs="Times New Roman"/>
          <w:i/>
          <w:szCs w:val="28"/>
          <w:lang w:val="ky-KG"/>
        </w:rPr>
      </w:pPr>
      <w:r w:rsidRPr="002E4EAE">
        <w:rPr>
          <w:rFonts w:ascii="Times New Roman" w:hAnsi="Times New Roman" w:cs="Times New Roman"/>
          <w:b/>
          <w:szCs w:val="28"/>
          <w:lang w:val="ky-KG"/>
        </w:rPr>
        <w:t>Студенттин күнүмдүк текшерүү</w:t>
      </w:r>
      <w:r w:rsidR="004B484D" w:rsidRPr="002E4EAE">
        <w:rPr>
          <w:rFonts w:ascii="Times New Roman" w:hAnsi="Times New Roman" w:cs="Times New Roman"/>
          <w:b/>
          <w:szCs w:val="28"/>
          <w:lang w:val="ky-KG"/>
        </w:rPr>
        <w:t>лөр</w:t>
      </w:r>
      <w:r w:rsidR="000066DE" w:rsidRPr="002E4EAE">
        <w:rPr>
          <w:rFonts w:ascii="Times New Roman" w:hAnsi="Times New Roman" w:cs="Times New Roman"/>
          <w:b/>
          <w:szCs w:val="28"/>
          <w:lang w:val="ky-KG"/>
        </w:rPr>
        <w:t>дөн алган бааларынын</w:t>
      </w:r>
      <w:r w:rsidRPr="002E4EAE">
        <w:rPr>
          <w:rFonts w:ascii="Times New Roman" w:hAnsi="Times New Roman" w:cs="Times New Roman"/>
          <w:b/>
          <w:szCs w:val="28"/>
          <w:lang w:val="ky-KG"/>
        </w:rPr>
        <w:t xml:space="preserve"> жыйынтыгы</w:t>
      </w:r>
      <w:r w:rsidR="00DA7698" w:rsidRPr="002E4EAE">
        <w:rPr>
          <w:rFonts w:ascii="Times New Roman" w:hAnsi="Times New Roman" w:cs="Times New Roman"/>
          <w:b/>
          <w:szCs w:val="28"/>
          <w:lang w:val="ky-KG"/>
        </w:rPr>
        <w:t>на</w:t>
      </w:r>
      <w:r w:rsidR="00E43237" w:rsidRPr="002E4EAE">
        <w:rPr>
          <w:rFonts w:ascii="Times New Roman" w:hAnsi="Times New Roman" w:cs="Times New Roman"/>
          <w:b/>
          <w:szCs w:val="28"/>
          <w:lang w:val="ky-KG"/>
        </w:rPr>
        <w:t xml:space="preserve"> </w:t>
      </w:r>
      <w:r w:rsidR="00ED159E" w:rsidRPr="002E4EAE">
        <w:rPr>
          <w:rFonts w:ascii="Times New Roman" w:hAnsi="Times New Roman" w:cs="Times New Roman"/>
          <w:szCs w:val="28"/>
          <w:lang w:val="ky-KG"/>
        </w:rPr>
        <w:t xml:space="preserve">– </w:t>
      </w:r>
      <w:r w:rsidR="00F66C34" w:rsidRPr="002E4EAE">
        <w:rPr>
          <w:rFonts w:ascii="Times New Roman" w:hAnsi="Times New Roman" w:cs="Times New Roman"/>
          <w:szCs w:val="28"/>
          <w:lang w:val="ky-KG"/>
        </w:rPr>
        <w:t>55</w:t>
      </w:r>
      <w:r w:rsidR="000066DE" w:rsidRPr="002E4EAE">
        <w:rPr>
          <w:rFonts w:ascii="Times New Roman" w:hAnsi="Times New Roman" w:cs="Times New Roman"/>
          <w:szCs w:val="28"/>
          <w:lang w:val="ky-KG"/>
        </w:rPr>
        <w:t xml:space="preserve"> баллга чейин</w:t>
      </w:r>
      <w:r w:rsidR="00AE1BE1" w:rsidRPr="002E4EAE">
        <w:rPr>
          <w:rFonts w:ascii="Times New Roman" w:hAnsi="Times New Roman" w:cs="Times New Roman"/>
          <w:szCs w:val="28"/>
          <w:lang w:val="ky-KG"/>
        </w:rPr>
        <w:t xml:space="preserve"> </w:t>
      </w:r>
      <w:r w:rsidR="00ED159E" w:rsidRPr="002E4EAE">
        <w:rPr>
          <w:rFonts w:ascii="Times New Roman" w:hAnsi="Times New Roman" w:cs="Times New Roman"/>
          <w:szCs w:val="28"/>
          <w:lang w:val="ky-KG"/>
        </w:rPr>
        <w:t>б</w:t>
      </w:r>
      <w:r w:rsidR="00E43237" w:rsidRPr="002E4EAE">
        <w:rPr>
          <w:rFonts w:ascii="Times New Roman" w:hAnsi="Times New Roman" w:cs="Times New Roman"/>
          <w:szCs w:val="28"/>
          <w:lang w:val="ky-KG"/>
        </w:rPr>
        <w:t>ерилет</w:t>
      </w:r>
      <w:r w:rsidR="00AE1BE1" w:rsidRPr="002E4EAE">
        <w:rPr>
          <w:rFonts w:ascii="Times New Roman" w:hAnsi="Times New Roman" w:cs="Times New Roman"/>
          <w:szCs w:val="28"/>
          <w:lang w:val="ky-KG"/>
        </w:rPr>
        <w:t xml:space="preserve">. </w:t>
      </w:r>
      <w:r w:rsidR="009916E6" w:rsidRPr="002E4EAE">
        <w:rPr>
          <w:rFonts w:ascii="Times New Roman" w:hAnsi="Times New Roman" w:cs="Times New Roman"/>
          <w:i/>
          <w:szCs w:val="28"/>
          <w:lang w:val="ky-KG"/>
        </w:rPr>
        <w:t>Балоонун м</w:t>
      </w:r>
      <w:r w:rsidR="00AE1BE1" w:rsidRPr="002E4EAE">
        <w:rPr>
          <w:rFonts w:ascii="Times New Roman" w:hAnsi="Times New Roman" w:cs="Times New Roman"/>
          <w:i/>
          <w:szCs w:val="28"/>
          <w:lang w:val="ky-KG"/>
        </w:rPr>
        <w:t xml:space="preserve">исалы: </w:t>
      </w:r>
      <w:r w:rsidR="00863979" w:rsidRPr="002E4EAE">
        <w:rPr>
          <w:rFonts w:ascii="Times New Roman" w:hAnsi="Times New Roman" w:cs="Times New Roman"/>
          <w:i/>
          <w:szCs w:val="28"/>
          <w:lang w:val="ky-KG"/>
        </w:rPr>
        <w:t>э</w:t>
      </w:r>
      <w:r w:rsidR="00AE1BE1" w:rsidRPr="002E4EAE">
        <w:rPr>
          <w:rFonts w:ascii="Times New Roman" w:hAnsi="Times New Roman" w:cs="Times New Roman"/>
          <w:i/>
          <w:szCs w:val="28"/>
          <w:lang w:val="ky-KG"/>
        </w:rPr>
        <w:t xml:space="preserve">гер студенттин </w:t>
      </w:r>
      <w:r w:rsidR="004B484D" w:rsidRPr="002E4EAE">
        <w:rPr>
          <w:rFonts w:ascii="Times New Roman" w:hAnsi="Times New Roman" w:cs="Times New Roman"/>
          <w:i/>
          <w:szCs w:val="28"/>
          <w:lang w:val="ky-KG"/>
        </w:rPr>
        <w:t xml:space="preserve">модулга чейин </w:t>
      </w:r>
      <w:r w:rsidR="00AE1BE1" w:rsidRPr="002E4EAE">
        <w:rPr>
          <w:rFonts w:ascii="Times New Roman" w:hAnsi="Times New Roman" w:cs="Times New Roman"/>
          <w:i/>
          <w:szCs w:val="28"/>
          <w:lang w:val="ky-KG"/>
        </w:rPr>
        <w:t>алган баалары бир “3”, эки “4”, бир “5” жана бир “2” болсо, анда</w:t>
      </w:r>
      <w:r w:rsidR="00ED159E" w:rsidRPr="002E4EAE">
        <w:rPr>
          <w:rFonts w:ascii="Times New Roman" w:hAnsi="Times New Roman" w:cs="Times New Roman"/>
          <w:i/>
          <w:szCs w:val="28"/>
          <w:lang w:val="ky-KG"/>
        </w:rPr>
        <w:t xml:space="preserve"> жалпы бааларынын суммасы 18 болот (</w:t>
      </w:r>
      <w:r w:rsidR="00AE1BE1" w:rsidRPr="002E4EAE">
        <w:rPr>
          <w:rFonts w:ascii="Times New Roman" w:hAnsi="Times New Roman" w:cs="Times New Roman"/>
          <w:i/>
          <w:szCs w:val="28"/>
          <w:lang w:val="ky-KG"/>
        </w:rPr>
        <w:t>3+4+4+5+2=18</w:t>
      </w:r>
      <w:r w:rsidR="00ED159E" w:rsidRPr="002E4EAE">
        <w:rPr>
          <w:rFonts w:ascii="Times New Roman" w:hAnsi="Times New Roman" w:cs="Times New Roman"/>
          <w:i/>
          <w:szCs w:val="28"/>
          <w:lang w:val="ky-KG"/>
        </w:rPr>
        <w:t>)</w:t>
      </w:r>
      <w:r w:rsidR="00863979" w:rsidRPr="002E4EAE">
        <w:rPr>
          <w:rFonts w:ascii="Times New Roman" w:hAnsi="Times New Roman" w:cs="Times New Roman"/>
          <w:i/>
          <w:szCs w:val="28"/>
          <w:lang w:val="ky-KG"/>
        </w:rPr>
        <w:t>. Топ</w:t>
      </w:r>
      <w:r w:rsidR="0024082F" w:rsidRPr="002E4EAE">
        <w:rPr>
          <w:rFonts w:ascii="Times New Roman" w:hAnsi="Times New Roman" w:cs="Times New Roman"/>
          <w:i/>
          <w:szCs w:val="28"/>
          <w:lang w:val="ky-KG"/>
        </w:rPr>
        <w:t>т</w:t>
      </w:r>
      <w:r w:rsidR="00863979" w:rsidRPr="002E4EAE">
        <w:rPr>
          <w:rFonts w:ascii="Times New Roman" w:hAnsi="Times New Roman" w:cs="Times New Roman"/>
          <w:i/>
          <w:szCs w:val="28"/>
          <w:lang w:val="ky-KG"/>
        </w:rPr>
        <w:t xml:space="preserve">олгон </w:t>
      </w:r>
      <w:r w:rsidR="00ED159E" w:rsidRPr="002E4EAE">
        <w:rPr>
          <w:rFonts w:ascii="Times New Roman" w:hAnsi="Times New Roman" w:cs="Times New Roman"/>
          <w:i/>
          <w:szCs w:val="28"/>
          <w:lang w:val="ky-KG"/>
        </w:rPr>
        <w:t>18  көрсөткүчү</w:t>
      </w:r>
      <w:r w:rsidR="00863979" w:rsidRPr="002E4EAE">
        <w:rPr>
          <w:rFonts w:ascii="Times New Roman" w:hAnsi="Times New Roman" w:cs="Times New Roman"/>
          <w:i/>
          <w:szCs w:val="28"/>
          <w:lang w:val="ky-KG"/>
        </w:rPr>
        <w:t xml:space="preserve"> 25</w:t>
      </w:r>
      <w:r w:rsidR="00616D5B" w:rsidRPr="002E4EAE">
        <w:rPr>
          <w:rFonts w:ascii="Times New Roman" w:hAnsi="Times New Roman" w:cs="Times New Roman"/>
          <w:i/>
          <w:szCs w:val="28"/>
          <w:lang w:val="ky-KG"/>
        </w:rPr>
        <w:t>ке</w:t>
      </w:r>
      <w:r w:rsidR="00863979" w:rsidRPr="002E4EAE">
        <w:rPr>
          <w:rFonts w:ascii="Times New Roman" w:hAnsi="Times New Roman" w:cs="Times New Roman"/>
          <w:i/>
          <w:szCs w:val="28"/>
          <w:lang w:val="ky-KG"/>
        </w:rPr>
        <w:t xml:space="preserve"> (эгер баардык баалары “5” болгондо – 25 болмок</w:t>
      </w:r>
      <w:r w:rsidR="00F66C34" w:rsidRPr="002E4EAE">
        <w:rPr>
          <w:rFonts w:ascii="Times New Roman" w:hAnsi="Times New Roman" w:cs="Times New Roman"/>
          <w:i/>
          <w:szCs w:val="28"/>
          <w:lang w:val="ky-KG"/>
        </w:rPr>
        <w:t>, же 55 балл</w:t>
      </w:r>
      <w:r w:rsidR="00863979" w:rsidRPr="002E4EAE">
        <w:rPr>
          <w:rFonts w:ascii="Times New Roman" w:hAnsi="Times New Roman" w:cs="Times New Roman"/>
          <w:i/>
          <w:szCs w:val="28"/>
          <w:lang w:val="ky-KG"/>
        </w:rPr>
        <w:t xml:space="preserve">)  </w:t>
      </w:r>
      <w:r w:rsidR="00616D5B" w:rsidRPr="002E4EAE">
        <w:rPr>
          <w:rFonts w:ascii="Times New Roman" w:hAnsi="Times New Roman" w:cs="Times New Roman"/>
          <w:i/>
          <w:szCs w:val="28"/>
          <w:lang w:val="ky-KG"/>
        </w:rPr>
        <w:t>салыштырмалуу</w:t>
      </w:r>
      <w:r w:rsidR="004B484D" w:rsidRPr="002E4EAE">
        <w:rPr>
          <w:rFonts w:ascii="Times New Roman" w:hAnsi="Times New Roman" w:cs="Times New Roman"/>
          <w:i/>
          <w:szCs w:val="28"/>
          <w:lang w:val="ky-KG"/>
        </w:rPr>
        <w:t xml:space="preserve"> </w:t>
      </w:r>
      <w:r w:rsidR="00F66C34" w:rsidRPr="002E4EAE">
        <w:rPr>
          <w:rFonts w:ascii="Times New Roman" w:hAnsi="Times New Roman" w:cs="Times New Roman"/>
          <w:i/>
          <w:szCs w:val="28"/>
          <w:lang w:val="ky-KG"/>
        </w:rPr>
        <w:t>39,6</w:t>
      </w:r>
      <w:r w:rsidR="004B484D" w:rsidRPr="002E4EAE">
        <w:rPr>
          <w:rFonts w:ascii="Times New Roman" w:hAnsi="Times New Roman" w:cs="Times New Roman"/>
          <w:i/>
          <w:szCs w:val="28"/>
          <w:lang w:val="ky-KG"/>
        </w:rPr>
        <w:t xml:space="preserve"> баллды түзөт </w:t>
      </w:r>
      <w:r w:rsidR="00ED159E" w:rsidRPr="002E4EAE">
        <w:rPr>
          <w:rFonts w:ascii="Times New Roman" w:hAnsi="Times New Roman" w:cs="Times New Roman"/>
          <w:i/>
          <w:szCs w:val="28"/>
          <w:lang w:val="ky-KG"/>
        </w:rPr>
        <w:t>(</w:t>
      </w:r>
      <w:r w:rsidR="00821537" w:rsidRPr="002E4EAE">
        <w:rPr>
          <w:rFonts w:ascii="Times New Roman" w:hAnsi="Times New Roman" w:cs="Times New Roman"/>
          <w:i/>
          <w:szCs w:val="28"/>
          <w:lang w:val="ky-KG"/>
        </w:rPr>
        <w:t>18</w:t>
      </w:r>
      <w:r w:rsidR="00F66C34" w:rsidRPr="002E4EAE">
        <w:rPr>
          <w:rFonts w:ascii="Times New Roman" w:hAnsi="Times New Roman" w:cs="Times New Roman"/>
          <w:i/>
          <w:szCs w:val="28"/>
          <w:lang w:val="ky-KG"/>
        </w:rPr>
        <w:t>*55</w:t>
      </w:r>
      <w:r w:rsidR="00616D5B" w:rsidRPr="002E4EAE">
        <w:rPr>
          <w:rFonts w:ascii="Times New Roman" w:hAnsi="Times New Roman" w:cs="Times New Roman"/>
          <w:i/>
          <w:szCs w:val="28"/>
          <w:lang w:val="ky-KG"/>
        </w:rPr>
        <w:t>/</w:t>
      </w:r>
      <w:r w:rsidR="00821537" w:rsidRPr="002E4EAE">
        <w:rPr>
          <w:rFonts w:ascii="Times New Roman" w:hAnsi="Times New Roman" w:cs="Times New Roman"/>
          <w:i/>
          <w:szCs w:val="28"/>
          <w:lang w:val="ky-KG"/>
        </w:rPr>
        <w:t>25</w:t>
      </w:r>
      <w:r w:rsidR="00ED159E" w:rsidRPr="002E4EAE">
        <w:rPr>
          <w:rFonts w:ascii="Times New Roman" w:hAnsi="Times New Roman" w:cs="Times New Roman"/>
          <w:i/>
          <w:szCs w:val="28"/>
          <w:lang w:val="ky-KG"/>
        </w:rPr>
        <w:t>)</w:t>
      </w:r>
      <w:r w:rsidR="009B73A1" w:rsidRPr="002E4EAE">
        <w:rPr>
          <w:rFonts w:ascii="Times New Roman" w:hAnsi="Times New Roman" w:cs="Times New Roman"/>
          <w:i/>
          <w:szCs w:val="28"/>
          <w:lang w:val="ky-KG"/>
        </w:rPr>
        <w:t xml:space="preserve">. Студентке күнүмдүк текшерүүлөр критерийи боюнча </w:t>
      </w:r>
      <w:r w:rsidR="0024082F" w:rsidRPr="002E4EAE">
        <w:rPr>
          <w:rFonts w:ascii="Times New Roman" w:hAnsi="Times New Roman" w:cs="Times New Roman"/>
          <w:i/>
          <w:szCs w:val="28"/>
          <w:lang w:val="ky-KG"/>
        </w:rPr>
        <w:t>4</w:t>
      </w:r>
      <w:r w:rsidR="00F66C34" w:rsidRPr="002E4EAE">
        <w:rPr>
          <w:rFonts w:ascii="Times New Roman" w:hAnsi="Times New Roman" w:cs="Times New Roman"/>
          <w:i/>
          <w:szCs w:val="28"/>
          <w:lang w:val="ky-KG"/>
        </w:rPr>
        <w:t>0</w:t>
      </w:r>
      <w:r w:rsidR="009B73A1" w:rsidRPr="002E4EAE">
        <w:rPr>
          <w:rFonts w:ascii="Times New Roman" w:hAnsi="Times New Roman" w:cs="Times New Roman"/>
          <w:i/>
          <w:szCs w:val="28"/>
          <w:lang w:val="ky-KG"/>
        </w:rPr>
        <w:t xml:space="preserve"> балл берилет</w:t>
      </w:r>
      <w:r w:rsidR="00E43237" w:rsidRPr="002E4EAE">
        <w:rPr>
          <w:rFonts w:ascii="Times New Roman" w:hAnsi="Times New Roman" w:cs="Times New Roman"/>
          <w:i/>
          <w:szCs w:val="28"/>
          <w:lang w:val="ky-KG"/>
        </w:rPr>
        <w:t xml:space="preserve"> (математика ыкмасы: 0,5 чейин болсо – төмөнкү сан, 0,5 же андан ашса – жогорку сан)</w:t>
      </w:r>
      <w:r w:rsidR="00ED159E" w:rsidRPr="002E4EAE">
        <w:rPr>
          <w:rFonts w:ascii="Times New Roman" w:hAnsi="Times New Roman" w:cs="Times New Roman"/>
          <w:i/>
          <w:szCs w:val="28"/>
          <w:lang w:val="ky-KG"/>
        </w:rPr>
        <w:t>;</w:t>
      </w:r>
    </w:p>
    <w:p w:rsidR="007B3DF7" w:rsidRPr="002E4EAE" w:rsidRDefault="00754095" w:rsidP="007B3DF7">
      <w:pPr>
        <w:pStyle w:val="a6"/>
        <w:numPr>
          <w:ilvl w:val="0"/>
          <w:numId w:val="16"/>
        </w:numPr>
        <w:spacing w:after="0" w:line="240" w:lineRule="auto"/>
        <w:ind w:left="993" w:hanging="284"/>
        <w:jc w:val="both"/>
        <w:rPr>
          <w:rFonts w:ascii="Times New Roman" w:hAnsi="Times New Roman" w:cs="Times New Roman"/>
          <w:i/>
          <w:szCs w:val="28"/>
          <w:lang w:val="ky-KG"/>
        </w:rPr>
      </w:pPr>
      <w:r w:rsidRPr="002E4EAE">
        <w:rPr>
          <w:rFonts w:ascii="Times New Roman" w:hAnsi="Times New Roman" w:cs="Times New Roman"/>
          <w:b/>
          <w:szCs w:val="28"/>
          <w:lang w:val="ky-KG"/>
        </w:rPr>
        <w:t>Студенттин өздүк иштерди аткаруусуна –</w:t>
      </w:r>
      <w:r w:rsidRPr="002E4EAE">
        <w:rPr>
          <w:rFonts w:ascii="Times New Roman" w:hAnsi="Times New Roman" w:cs="Times New Roman"/>
          <w:i/>
          <w:szCs w:val="28"/>
          <w:lang w:val="ky-KG"/>
        </w:rPr>
        <w:t xml:space="preserve"> </w:t>
      </w:r>
      <w:r w:rsidRPr="002E4EAE">
        <w:rPr>
          <w:rFonts w:ascii="Times New Roman" w:hAnsi="Times New Roman" w:cs="Times New Roman"/>
          <w:szCs w:val="28"/>
          <w:lang w:val="ky-KG"/>
        </w:rPr>
        <w:t xml:space="preserve">15 баллга чейин берилет. </w:t>
      </w:r>
      <w:r w:rsidRPr="002E4EAE">
        <w:rPr>
          <w:rFonts w:ascii="Times New Roman" w:hAnsi="Times New Roman" w:cs="Times New Roman"/>
          <w:i/>
          <w:szCs w:val="28"/>
          <w:lang w:val="ky-KG"/>
        </w:rPr>
        <w:t>Өздүк иштер -  А-4 барактарга, дептерлерге же папкаларга камтылат. Баалоонун мисалы: эгер сту-дент модулга чейин өздүк иштерди аткарып, алган баалары бир “3”, эки “4”, бир “5” жана бир “2” болсо, анда жалпы бааларынын суммасы 18 болот (3+4+4+5+2=18). Топтолгон 18  көрсөткүчү 25ке (эгер баардык баалары “5” болгондо – 25 болмок)  са-</w:t>
      </w:r>
      <w:r w:rsidRPr="002E4EAE">
        <w:rPr>
          <w:rFonts w:ascii="Times New Roman" w:hAnsi="Times New Roman" w:cs="Times New Roman"/>
          <w:i/>
          <w:szCs w:val="28"/>
          <w:lang w:val="ky-KG"/>
        </w:rPr>
        <w:lastRenderedPageBreak/>
        <w:t>лыштырмалуу 10,8 баллды түзөт (18*15/25). Студентке өздүк иштерди аткаруусуна 11 балл берилет</w:t>
      </w:r>
      <w:r w:rsidRPr="002E4EAE">
        <w:rPr>
          <w:rFonts w:ascii="Times New Roman" w:hAnsi="Times New Roman" w:cs="Times New Roman"/>
          <w:szCs w:val="28"/>
          <w:lang w:val="ky-KG"/>
        </w:rPr>
        <w:t>;</w:t>
      </w:r>
    </w:p>
    <w:p w:rsidR="007B3DF7" w:rsidRPr="002E4EAE" w:rsidRDefault="00616D5B" w:rsidP="007B3DF7">
      <w:pPr>
        <w:pStyle w:val="a6"/>
        <w:numPr>
          <w:ilvl w:val="0"/>
          <w:numId w:val="16"/>
        </w:numPr>
        <w:spacing w:after="0" w:line="240" w:lineRule="auto"/>
        <w:ind w:left="993" w:hanging="284"/>
        <w:jc w:val="both"/>
        <w:rPr>
          <w:rFonts w:ascii="Times New Roman" w:hAnsi="Times New Roman" w:cs="Times New Roman"/>
          <w:i/>
          <w:szCs w:val="28"/>
          <w:lang w:val="ky-KG"/>
        </w:rPr>
      </w:pPr>
      <w:r w:rsidRPr="002E4EAE">
        <w:rPr>
          <w:rFonts w:ascii="Times New Roman" w:hAnsi="Times New Roman" w:cs="Times New Roman"/>
          <w:b/>
          <w:szCs w:val="28"/>
          <w:lang w:val="ky-KG"/>
        </w:rPr>
        <w:t>Студенттин сабактарга үзгүлтүксүз катышуусу</w:t>
      </w:r>
      <w:r w:rsidR="00DA7698" w:rsidRPr="002E4EAE">
        <w:rPr>
          <w:rFonts w:ascii="Times New Roman" w:hAnsi="Times New Roman" w:cs="Times New Roman"/>
          <w:b/>
          <w:szCs w:val="28"/>
          <w:lang w:val="ky-KG"/>
        </w:rPr>
        <w:t>на</w:t>
      </w:r>
      <w:r w:rsidR="00F66C34" w:rsidRPr="002E4EAE">
        <w:rPr>
          <w:rFonts w:ascii="Times New Roman" w:hAnsi="Times New Roman" w:cs="Times New Roman"/>
          <w:szCs w:val="28"/>
          <w:lang w:val="ky-KG"/>
        </w:rPr>
        <w:t xml:space="preserve"> – 15</w:t>
      </w:r>
      <w:r w:rsidRPr="002E4EAE">
        <w:rPr>
          <w:rFonts w:ascii="Times New Roman" w:hAnsi="Times New Roman" w:cs="Times New Roman"/>
          <w:szCs w:val="28"/>
          <w:lang w:val="ky-KG"/>
        </w:rPr>
        <w:t xml:space="preserve"> баллга чейин берилет. </w:t>
      </w:r>
      <w:r w:rsidRPr="002E4EAE">
        <w:rPr>
          <w:rFonts w:ascii="Times New Roman" w:hAnsi="Times New Roman" w:cs="Times New Roman"/>
          <w:i/>
          <w:szCs w:val="28"/>
          <w:lang w:val="ky-KG"/>
        </w:rPr>
        <w:t xml:space="preserve">Мисалы: модуль алынуучу күнгө чейин </w:t>
      </w:r>
      <w:r w:rsidR="00754095" w:rsidRPr="002E4EAE">
        <w:rPr>
          <w:rFonts w:ascii="Times New Roman" w:hAnsi="Times New Roman" w:cs="Times New Roman"/>
          <w:i/>
          <w:szCs w:val="28"/>
          <w:lang w:val="ky-KG"/>
        </w:rPr>
        <w:t>7</w:t>
      </w:r>
      <w:r w:rsidRPr="002E4EAE">
        <w:rPr>
          <w:rFonts w:ascii="Times New Roman" w:hAnsi="Times New Roman" w:cs="Times New Roman"/>
          <w:i/>
          <w:szCs w:val="28"/>
          <w:lang w:val="ky-KG"/>
        </w:rPr>
        <w:t xml:space="preserve"> сабак болгон болсо, аларга студент үзгүлтүк</w:t>
      </w:r>
      <w:r w:rsidR="00DA7698" w:rsidRPr="002E4EAE">
        <w:rPr>
          <w:rFonts w:ascii="Times New Roman" w:hAnsi="Times New Roman" w:cs="Times New Roman"/>
          <w:i/>
          <w:szCs w:val="28"/>
          <w:lang w:val="ky-KG"/>
        </w:rPr>
        <w:t>-</w:t>
      </w:r>
      <w:r w:rsidRPr="002E4EAE">
        <w:rPr>
          <w:rFonts w:ascii="Times New Roman" w:hAnsi="Times New Roman" w:cs="Times New Roman"/>
          <w:i/>
          <w:szCs w:val="28"/>
          <w:lang w:val="ky-KG"/>
        </w:rPr>
        <w:t>сүз катышкан болсо, анда ага 1</w:t>
      </w:r>
      <w:r w:rsidR="00F66C34" w:rsidRPr="002E4EAE">
        <w:rPr>
          <w:rFonts w:ascii="Times New Roman" w:hAnsi="Times New Roman" w:cs="Times New Roman"/>
          <w:i/>
          <w:szCs w:val="28"/>
          <w:lang w:val="ky-KG"/>
        </w:rPr>
        <w:t>5</w:t>
      </w:r>
      <w:r w:rsidRPr="002E4EAE">
        <w:rPr>
          <w:rFonts w:ascii="Times New Roman" w:hAnsi="Times New Roman" w:cs="Times New Roman"/>
          <w:i/>
          <w:szCs w:val="28"/>
          <w:lang w:val="ky-KG"/>
        </w:rPr>
        <w:t xml:space="preserve"> балл берилет. А эгер студент </w:t>
      </w:r>
      <w:r w:rsidR="00754095" w:rsidRPr="002E4EAE">
        <w:rPr>
          <w:rFonts w:ascii="Times New Roman" w:hAnsi="Times New Roman" w:cs="Times New Roman"/>
          <w:i/>
          <w:szCs w:val="28"/>
          <w:lang w:val="ky-KG"/>
        </w:rPr>
        <w:t xml:space="preserve">алты сабакка каты-шып, </w:t>
      </w:r>
      <w:r w:rsidRPr="002E4EAE">
        <w:rPr>
          <w:rFonts w:ascii="Times New Roman" w:hAnsi="Times New Roman" w:cs="Times New Roman"/>
          <w:i/>
          <w:szCs w:val="28"/>
          <w:lang w:val="ky-KG"/>
        </w:rPr>
        <w:t>бир сабакка келбеген болсо, анда студент</w:t>
      </w:r>
      <w:r w:rsidR="00E43237" w:rsidRPr="002E4EAE">
        <w:rPr>
          <w:rFonts w:ascii="Times New Roman" w:hAnsi="Times New Roman" w:cs="Times New Roman"/>
          <w:i/>
          <w:szCs w:val="28"/>
          <w:lang w:val="ky-KG"/>
        </w:rPr>
        <w:t>тин баллы</w:t>
      </w:r>
      <w:r w:rsidRPr="002E4EAE">
        <w:rPr>
          <w:rFonts w:ascii="Times New Roman" w:hAnsi="Times New Roman" w:cs="Times New Roman"/>
          <w:i/>
          <w:szCs w:val="28"/>
          <w:lang w:val="ky-KG"/>
        </w:rPr>
        <w:t xml:space="preserve"> </w:t>
      </w:r>
      <w:r w:rsidR="007D3815" w:rsidRPr="002E4EAE">
        <w:rPr>
          <w:rFonts w:ascii="Times New Roman" w:hAnsi="Times New Roman" w:cs="Times New Roman"/>
          <w:i/>
          <w:szCs w:val="28"/>
          <w:lang w:val="ky-KG"/>
        </w:rPr>
        <w:t>12,9</w:t>
      </w:r>
      <w:r w:rsidRPr="002E4EAE">
        <w:rPr>
          <w:rFonts w:ascii="Times New Roman" w:hAnsi="Times New Roman" w:cs="Times New Roman"/>
          <w:i/>
          <w:szCs w:val="28"/>
          <w:lang w:val="ky-KG"/>
        </w:rPr>
        <w:t xml:space="preserve"> </w:t>
      </w:r>
      <w:r w:rsidR="00E43237" w:rsidRPr="002E4EAE">
        <w:rPr>
          <w:rFonts w:ascii="Times New Roman" w:hAnsi="Times New Roman" w:cs="Times New Roman"/>
          <w:i/>
          <w:szCs w:val="28"/>
          <w:lang w:val="ky-KG"/>
        </w:rPr>
        <w:t>түзөт</w:t>
      </w:r>
      <w:r w:rsidRPr="002E4EAE">
        <w:rPr>
          <w:rFonts w:ascii="Times New Roman" w:hAnsi="Times New Roman" w:cs="Times New Roman"/>
          <w:i/>
          <w:szCs w:val="28"/>
          <w:lang w:val="ky-KG"/>
        </w:rPr>
        <w:t xml:space="preserve"> (</w:t>
      </w:r>
      <w:r w:rsidR="00754095" w:rsidRPr="002E4EAE">
        <w:rPr>
          <w:rFonts w:ascii="Times New Roman" w:hAnsi="Times New Roman" w:cs="Times New Roman"/>
          <w:i/>
          <w:szCs w:val="28"/>
          <w:lang w:val="ky-KG"/>
        </w:rPr>
        <w:t>6</w:t>
      </w:r>
      <w:r w:rsidR="00F66C34" w:rsidRPr="002E4EAE">
        <w:rPr>
          <w:rFonts w:ascii="Times New Roman" w:hAnsi="Times New Roman" w:cs="Times New Roman"/>
          <w:i/>
          <w:szCs w:val="28"/>
          <w:lang w:val="ky-KG"/>
        </w:rPr>
        <w:t>*15</w:t>
      </w:r>
      <w:r w:rsidRPr="002E4EAE">
        <w:rPr>
          <w:rFonts w:ascii="Times New Roman" w:hAnsi="Times New Roman" w:cs="Times New Roman"/>
          <w:i/>
          <w:szCs w:val="28"/>
          <w:lang w:val="ky-KG"/>
        </w:rPr>
        <w:t>/</w:t>
      </w:r>
      <w:r w:rsidR="00754095" w:rsidRPr="002E4EAE">
        <w:rPr>
          <w:rFonts w:ascii="Times New Roman" w:hAnsi="Times New Roman" w:cs="Times New Roman"/>
          <w:i/>
          <w:szCs w:val="28"/>
          <w:lang w:val="ky-KG"/>
        </w:rPr>
        <w:t>7</w:t>
      </w:r>
      <w:r w:rsidRPr="002E4EAE">
        <w:rPr>
          <w:rFonts w:ascii="Times New Roman" w:hAnsi="Times New Roman" w:cs="Times New Roman"/>
          <w:i/>
          <w:szCs w:val="28"/>
          <w:lang w:val="ky-KG"/>
        </w:rPr>
        <w:t>)</w:t>
      </w:r>
      <w:r w:rsidR="00E43237" w:rsidRPr="002E4EAE">
        <w:rPr>
          <w:rFonts w:ascii="Times New Roman" w:hAnsi="Times New Roman" w:cs="Times New Roman"/>
          <w:i/>
          <w:szCs w:val="28"/>
          <w:lang w:val="ky-KG"/>
        </w:rPr>
        <w:t xml:space="preserve">.  Студентке сабактарга үзгүлтүксүз катышуусу критерийи боюнча </w:t>
      </w:r>
      <w:r w:rsidR="007D3815" w:rsidRPr="002E4EAE">
        <w:rPr>
          <w:rFonts w:ascii="Times New Roman" w:hAnsi="Times New Roman" w:cs="Times New Roman"/>
          <w:i/>
          <w:szCs w:val="28"/>
          <w:lang w:val="ky-KG"/>
        </w:rPr>
        <w:t>13</w:t>
      </w:r>
      <w:r w:rsidR="00E43237" w:rsidRPr="002E4EAE">
        <w:rPr>
          <w:rFonts w:ascii="Times New Roman" w:hAnsi="Times New Roman" w:cs="Times New Roman"/>
          <w:i/>
          <w:szCs w:val="28"/>
          <w:lang w:val="ky-KG"/>
        </w:rPr>
        <w:t xml:space="preserve"> балл берилет.</w:t>
      </w:r>
    </w:p>
    <w:p w:rsidR="007B3DF7" w:rsidRPr="002E4EAE" w:rsidRDefault="00E43237" w:rsidP="007B3DF7">
      <w:pPr>
        <w:pStyle w:val="a6"/>
        <w:numPr>
          <w:ilvl w:val="0"/>
          <w:numId w:val="16"/>
        </w:numPr>
        <w:spacing w:after="0" w:line="240" w:lineRule="auto"/>
        <w:ind w:left="993" w:hanging="284"/>
        <w:jc w:val="both"/>
        <w:rPr>
          <w:rFonts w:ascii="Times New Roman" w:hAnsi="Times New Roman" w:cs="Times New Roman"/>
          <w:i/>
          <w:szCs w:val="28"/>
          <w:lang w:val="ky-KG"/>
        </w:rPr>
      </w:pPr>
      <w:r w:rsidRPr="002E4EAE">
        <w:rPr>
          <w:rFonts w:ascii="Times New Roman" w:hAnsi="Times New Roman" w:cs="Times New Roman"/>
          <w:b/>
          <w:szCs w:val="28"/>
          <w:lang w:val="ky-KG"/>
        </w:rPr>
        <w:t xml:space="preserve">Студенттин </w:t>
      </w:r>
      <w:r w:rsidR="00F05033" w:rsidRPr="002E4EAE">
        <w:rPr>
          <w:rFonts w:ascii="Times New Roman" w:hAnsi="Times New Roman" w:cs="Times New Roman"/>
          <w:b/>
          <w:szCs w:val="28"/>
          <w:lang w:val="ky-KG"/>
        </w:rPr>
        <w:t>дисциплиналык/</w:t>
      </w:r>
      <w:r w:rsidR="00B54CE9" w:rsidRPr="002E4EAE">
        <w:rPr>
          <w:rFonts w:ascii="Times New Roman" w:hAnsi="Times New Roman" w:cs="Times New Roman"/>
          <w:b/>
          <w:szCs w:val="28"/>
          <w:lang w:val="ky-KG"/>
        </w:rPr>
        <w:t xml:space="preserve">предметтик </w:t>
      </w:r>
      <w:r w:rsidRPr="002E4EAE">
        <w:rPr>
          <w:rFonts w:ascii="Times New Roman" w:hAnsi="Times New Roman" w:cs="Times New Roman"/>
          <w:b/>
          <w:szCs w:val="28"/>
          <w:lang w:val="ky-KG"/>
        </w:rPr>
        <w:t>иш кагаздарын алып баруусу</w:t>
      </w:r>
      <w:r w:rsidR="00DA7698" w:rsidRPr="002E4EAE">
        <w:rPr>
          <w:rFonts w:ascii="Times New Roman" w:hAnsi="Times New Roman" w:cs="Times New Roman"/>
          <w:b/>
          <w:szCs w:val="28"/>
          <w:lang w:val="ky-KG"/>
        </w:rPr>
        <w:t>на</w:t>
      </w:r>
      <w:r w:rsidRPr="002E4EAE">
        <w:rPr>
          <w:rFonts w:ascii="Times New Roman" w:hAnsi="Times New Roman" w:cs="Times New Roman"/>
          <w:i/>
          <w:szCs w:val="28"/>
          <w:lang w:val="ky-KG"/>
        </w:rPr>
        <w:t xml:space="preserve"> – </w:t>
      </w:r>
      <w:r w:rsidR="00D6018D" w:rsidRPr="002E4EAE">
        <w:rPr>
          <w:rFonts w:ascii="Times New Roman" w:hAnsi="Times New Roman" w:cs="Times New Roman"/>
          <w:szCs w:val="28"/>
          <w:lang w:val="ky-KG"/>
        </w:rPr>
        <w:t>5</w:t>
      </w:r>
      <w:r w:rsidRPr="002E4EAE">
        <w:rPr>
          <w:rFonts w:ascii="Times New Roman" w:hAnsi="Times New Roman" w:cs="Times New Roman"/>
          <w:szCs w:val="28"/>
          <w:lang w:val="ky-KG"/>
        </w:rPr>
        <w:t xml:space="preserve"> балл</w:t>
      </w:r>
      <w:r w:rsidR="005A427B" w:rsidRPr="002E4EAE">
        <w:rPr>
          <w:rFonts w:ascii="Times New Roman" w:hAnsi="Times New Roman" w:cs="Times New Roman"/>
          <w:szCs w:val="28"/>
          <w:lang w:val="ky-KG"/>
        </w:rPr>
        <w:t>га чейин берилет</w:t>
      </w:r>
      <w:r w:rsidR="00EA5768" w:rsidRPr="002E4EAE">
        <w:rPr>
          <w:rFonts w:ascii="Times New Roman" w:hAnsi="Times New Roman" w:cs="Times New Roman"/>
          <w:szCs w:val="28"/>
          <w:lang w:val="ky-KG"/>
        </w:rPr>
        <w:t xml:space="preserve">. </w:t>
      </w:r>
      <w:r w:rsidR="00EA5768" w:rsidRPr="002E4EAE">
        <w:rPr>
          <w:rFonts w:ascii="Times New Roman" w:hAnsi="Times New Roman" w:cs="Times New Roman"/>
          <w:i/>
          <w:szCs w:val="28"/>
          <w:lang w:val="ky-KG"/>
        </w:rPr>
        <w:t xml:space="preserve">Студенттин иш кагаздарына </w:t>
      </w:r>
      <w:r w:rsidR="003A63BB" w:rsidRPr="002E4EAE">
        <w:rPr>
          <w:rFonts w:ascii="Times New Roman" w:hAnsi="Times New Roman" w:cs="Times New Roman"/>
          <w:i/>
          <w:szCs w:val="28"/>
          <w:lang w:val="ky-KG"/>
        </w:rPr>
        <w:t>лекциялардын конспекттери</w:t>
      </w:r>
      <w:r w:rsidR="00486A1D" w:rsidRPr="002E4EAE">
        <w:rPr>
          <w:rFonts w:ascii="Times New Roman" w:hAnsi="Times New Roman" w:cs="Times New Roman"/>
          <w:i/>
          <w:szCs w:val="28"/>
          <w:lang w:val="ky-KG"/>
        </w:rPr>
        <w:t xml:space="preserve"> жана</w:t>
      </w:r>
      <w:r w:rsidR="00DD74FC" w:rsidRPr="002E4EAE">
        <w:rPr>
          <w:rFonts w:ascii="Times New Roman" w:hAnsi="Times New Roman" w:cs="Times New Roman"/>
          <w:i/>
          <w:szCs w:val="28"/>
          <w:lang w:val="ky-KG"/>
        </w:rPr>
        <w:t xml:space="preserve"> </w:t>
      </w:r>
      <w:r w:rsidR="00F05033" w:rsidRPr="002E4EAE">
        <w:rPr>
          <w:rFonts w:ascii="Times New Roman" w:hAnsi="Times New Roman" w:cs="Times New Roman"/>
          <w:i/>
          <w:szCs w:val="28"/>
          <w:lang w:val="ky-KG"/>
        </w:rPr>
        <w:t>сабак</w:t>
      </w:r>
      <w:r w:rsidR="00486A1D" w:rsidRPr="002E4EAE">
        <w:rPr>
          <w:rFonts w:ascii="Times New Roman" w:hAnsi="Times New Roman" w:cs="Times New Roman"/>
          <w:i/>
          <w:szCs w:val="28"/>
          <w:lang w:val="ky-KG"/>
        </w:rPr>
        <w:t>т</w:t>
      </w:r>
      <w:r w:rsidR="00F05033" w:rsidRPr="002E4EAE">
        <w:rPr>
          <w:rFonts w:ascii="Times New Roman" w:hAnsi="Times New Roman" w:cs="Times New Roman"/>
          <w:i/>
          <w:szCs w:val="28"/>
          <w:lang w:val="ky-KG"/>
        </w:rPr>
        <w:t>а колдонулуучу жардамчы материалдар (таблица, карточка</w:t>
      </w:r>
      <w:r w:rsidR="00F62176" w:rsidRPr="002E4EAE">
        <w:rPr>
          <w:rFonts w:ascii="Times New Roman" w:hAnsi="Times New Roman" w:cs="Times New Roman"/>
          <w:i/>
          <w:szCs w:val="28"/>
          <w:lang w:val="ky-KG"/>
        </w:rPr>
        <w:t>,</w:t>
      </w:r>
      <w:r w:rsidR="00F05033" w:rsidRPr="002E4EAE">
        <w:rPr>
          <w:rFonts w:ascii="Times New Roman" w:hAnsi="Times New Roman" w:cs="Times New Roman"/>
          <w:i/>
          <w:szCs w:val="28"/>
          <w:lang w:val="ky-KG"/>
        </w:rPr>
        <w:t xml:space="preserve"> ж.у.с.), </w:t>
      </w:r>
      <w:r w:rsidR="003A63BB" w:rsidRPr="002E4EAE">
        <w:rPr>
          <w:rFonts w:ascii="Times New Roman" w:hAnsi="Times New Roman" w:cs="Times New Roman"/>
          <w:i/>
          <w:szCs w:val="28"/>
          <w:lang w:val="ky-KG"/>
        </w:rPr>
        <w:t xml:space="preserve">кирет. </w:t>
      </w:r>
      <w:r w:rsidR="00D6018D" w:rsidRPr="002E4EAE">
        <w:rPr>
          <w:rFonts w:ascii="Times New Roman" w:hAnsi="Times New Roman" w:cs="Times New Roman"/>
          <w:i/>
          <w:szCs w:val="28"/>
          <w:lang w:val="ky-KG"/>
        </w:rPr>
        <w:t>Окутуучу студенттин иш кагаздарына баа берүүдө кадимки эле 5 баллдык системаны колдон</w:t>
      </w:r>
      <w:r w:rsidR="00DB43F8" w:rsidRPr="002E4EAE">
        <w:rPr>
          <w:rFonts w:ascii="Times New Roman" w:hAnsi="Times New Roman" w:cs="Times New Roman"/>
          <w:i/>
          <w:szCs w:val="28"/>
          <w:lang w:val="ky-KG"/>
        </w:rPr>
        <w:t>от</w:t>
      </w:r>
      <w:r w:rsidR="00D6018D" w:rsidRPr="002E4EAE">
        <w:rPr>
          <w:rFonts w:ascii="Times New Roman" w:hAnsi="Times New Roman" w:cs="Times New Roman"/>
          <w:i/>
          <w:szCs w:val="28"/>
          <w:lang w:val="ky-KG"/>
        </w:rPr>
        <w:t>;</w:t>
      </w:r>
    </w:p>
    <w:p w:rsidR="007B3DF7" w:rsidRPr="002E4EAE" w:rsidRDefault="007B3DF7" w:rsidP="007B3DF7">
      <w:pPr>
        <w:pStyle w:val="a6"/>
        <w:numPr>
          <w:ilvl w:val="0"/>
          <w:numId w:val="16"/>
        </w:numPr>
        <w:spacing w:after="0" w:line="240" w:lineRule="auto"/>
        <w:ind w:left="993" w:hanging="284"/>
        <w:jc w:val="both"/>
        <w:rPr>
          <w:rFonts w:ascii="Times New Roman" w:hAnsi="Times New Roman" w:cs="Times New Roman"/>
          <w:i/>
          <w:szCs w:val="28"/>
          <w:lang w:val="ky-KG"/>
        </w:rPr>
      </w:pPr>
      <w:r w:rsidRPr="002E4EAE">
        <w:rPr>
          <w:rFonts w:ascii="Times New Roman" w:hAnsi="Times New Roman" w:cs="Times New Roman"/>
          <w:b/>
          <w:szCs w:val="28"/>
          <w:lang w:val="ky-KG"/>
        </w:rPr>
        <w:t>Студенттин жүрүм-турумуна жана тартиптигине</w:t>
      </w:r>
      <w:r w:rsidRPr="002E4EAE">
        <w:rPr>
          <w:rFonts w:ascii="Times New Roman" w:hAnsi="Times New Roman" w:cs="Times New Roman"/>
          <w:szCs w:val="28"/>
          <w:lang w:val="ky-KG"/>
        </w:rPr>
        <w:t xml:space="preserve"> </w:t>
      </w:r>
      <w:r w:rsidRPr="002E4EAE">
        <w:rPr>
          <w:rFonts w:ascii="Times New Roman" w:hAnsi="Times New Roman" w:cs="Times New Roman"/>
          <w:b/>
          <w:szCs w:val="28"/>
          <w:lang w:val="ky-KG"/>
        </w:rPr>
        <w:t xml:space="preserve">– </w:t>
      </w:r>
      <w:r w:rsidRPr="002E4EAE">
        <w:rPr>
          <w:rFonts w:ascii="Times New Roman" w:hAnsi="Times New Roman" w:cs="Times New Roman"/>
          <w:szCs w:val="28"/>
          <w:lang w:val="ky-KG"/>
        </w:rPr>
        <w:t xml:space="preserve">5 баллга чейин берилет.  </w:t>
      </w:r>
      <w:r w:rsidRPr="002E4EAE">
        <w:rPr>
          <w:rFonts w:ascii="Times New Roman" w:hAnsi="Times New Roman" w:cs="Times New Roman"/>
          <w:i/>
          <w:szCs w:val="28"/>
          <w:lang w:val="ky-KG"/>
        </w:rPr>
        <w:t>Окутуу-чу студенттин жүрүм-турумуна жана тартиптигине баа берүүдө кадимки эле 5 баллдык системаны колдон</w:t>
      </w:r>
      <w:r w:rsidR="00DB43F8" w:rsidRPr="002E4EAE">
        <w:rPr>
          <w:rFonts w:ascii="Times New Roman" w:hAnsi="Times New Roman" w:cs="Times New Roman"/>
          <w:i/>
          <w:szCs w:val="28"/>
          <w:lang w:val="ky-KG"/>
        </w:rPr>
        <w:t>от</w:t>
      </w:r>
      <w:r w:rsidRPr="002E4EAE">
        <w:rPr>
          <w:rFonts w:ascii="Times New Roman" w:hAnsi="Times New Roman" w:cs="Times New Roman"/>
          <w:i/>
          <w:szCs w:val="28"/>
          <w:lang w:val="ky-KG"/>
        </w:rPr>
        <w:t>;</w:t>
      </w:r>
    </w:p>
    <w:p w:rsidR="002364DC" w:rsidRDefault="007B3DF7" w:rsidP="007D3815">
      <w:pPr>
        <w:pStyle w:val="a6"/>
        <w:numPr>
          <w:ilvl w:val="0"/>
          <w:numId w:val="16"/>
        </w:numPr>
        <w:spacing w:after="0" w:line="240" w:lineRule="auto"/>
        <w:jc w:val="both"/>
        <w:rPr>
          <w:rFonts w:ascii="Times New Roman" w:hAnsi="Times New Roman" w:cs="Times New Roman"/>
          <w:i/>
          <w:szCs w:val="28"/>
          <w:lang w:val="ky-KG"/>
        </w:rPr>
      </w:pPr>
      <w:r w:rsidRPr="002E4EAE">
        <w:rPr>
          <w:rFonts w:ascii="Times New Roman" w:hAnsi="Times New Roman" w:cs="Times New Roman"/>
          <w:b/>
          <w:szCs w:val="28"/>
          <w:lang w:val="ky-KG"/>
        </w:rPr>
        <w:t xml:space="preserve">Студенттин коомдук жана маданий иш чараларга катышуусуна – </w:t>
      </w:r>
      <w:r w:rsidRPr="002E4EAE">
        <w:rPr>
          <w:rFonts w:ascii="Times New Roman" w:hAnsi="Times New Roman" w:cs="Times New Roman"/>
          <w:szCs w:val="28"/>
          <w:lang w:val="ky-KG"/>
        </w:rPr>
        <w:t xml:space="preserve">5 баллга чейин берилет. </w:t>
      </w:r>
      <w:r w:rsidR="00DB43F8" w:rsidRPr="002E4EAE">
        <w:rPr>
          <w:rFonts w:ascii="Times New Roman" w:hAnsi="Times New Roman" w:cs="Times New Roman"/>
          <w:i/>
          <w:szCs w:val="28"/>
          <w:lang w:val="ky-KG"/>
        </w:rPr>
        <w:t>Коомдук жана маданий иш чараларга жекшембилик, майрамдык оюн-зоок, колледждин имаратын/аудиториясын көрктөндүрүү,</w:t>
      </w:r>
      <w:r w:rsidR="00F63BBE" w:rsidRPr="002E4EAE">
        <w:rPr>
          <w:rFonts w:ascii="Times New Roman" w:hAnsi="Times New Roman" w:cs="Times New Roman"/>
          <w:i/>
          <w:szCs w:val="28"/>
          <w:lang w:val="ky-KG"/>
        </w:rPr>
        <w:t xml:space="preserve"> жашылдандыруу иштери, илимий конференцияларга катышуу </w:t>
      </w:r>
      <w:r w:rsidR="00DB43F8" w:rsidRPr="002E4EAE">
        <w:rPr>
          <w:rFonts w:ascii="Times New Roman" w:hAnsi="Times New Roman" w:cs="Times New Roman"/>
          <w:i/>
          <w:szCs w:val="28"/>
          <w:lang w:val="ky-KG"/>
        </w:rPr>
        <w:t xml:space="preserve">ж.у.с. иштер кирет. </w:t>
      </w:r>
      <w:r w:rsidRPr="002E4EAE">
        <w:rPr>
          <w:rFonts w:ascii="Times New Roman" w:hAnsi="Times New Roman" w:cs="Times New Roman"/>
          <w:i/>
          <w:szCs w:val="28"/>
          <w:lang w:val="ky-KG"/>
        </w:rPr>
        <w:t xml:space="preserve">Окутуучу студенттин коомдук жана маданий иш чаралардагы активдүүлүгүн </w:t>
      </w:r>
      <w:r w:rsidR="00F63BBE" w:rsidRPr="002E4EAE">
        <w:rPr>
          <w:rFonts w:ascii="Times New Roman" w:hAnsi="Times New Roman" w:cs="Times New Roman"/>
          <w:i/>
          <w:szCs w:val="28"/>
          <w:lang w:val="ky-KG"/>
        </w:rPr>
        <w:t>аныктоодо тай</w:t>
      </w:r>
      <w:r w:rsidRPr="002E4EAE">
        <w:rPr>
          <w:rFonts w:ascii="Times New Roman" w:hAnsi="Times New Roman" w:cs="Times New Roman"/>
          <w:i/>
          <w:szCs w:val="28"/>
          <w:lang w:val="ky-KG"/>
        </w:rPr>
        <w:t>панын кураторунун, керек</w:t>
      </w:r>
      <w:r w:rsidR="00197532" w:rsidRPr="002E4EAE">
        <w:rPr>
          <w:rFonts w:ascii="Times New Roman" w:hAnsi="Times New Roman" w:cs="Times New Roman"/>
          <w:i/>
          <w:szCs w:val="28"/>
          <w:lang w:val="ky-KG"/>
        </w:rPr>
        <w:t>түү</w:t>
      </w:r>
      <w:r w:rsidRPr="002E4EAE">
        <w:rPr>
          <w:rFonts w:ascii="Times New Roman" w:hAnsi="Times New Roman" w:cs="Times New Roman"/>
          <w:i/>
          <w:szCs w:val="28"/>
          <w:lang w:val="ky-KG"/>
        </w:rPr>
        <w:t xml:space="preserve"> учурларда – башка административдик же окутуучулук персоналдын жардамы</w:t>
      </w:r>
      <w:r w:rsidR="00DB43F8" w:rsidRPr="002E4EAE">
        <w:rPr>
          <w:rFonts w:ascii="Times New Roman" w:hAnsi="Times New Roman" w:cs="Times New Roman"/>
          <w:i/>
          <w:szCs w:val="28"/>
          <w:lang w:val="ky-KG"/>
        </w:rPr>
        <w:t>на таянат</w:t>
      </w:r>
      <w:r w:rsidRPr="002E4EAE">
        <w:rPr>
          <w:rFonts w:ascii="Times New Roman" w:hAnsi="Times New Roman" w:cs="Times New Roman"/>
          <w:i/>
          <w:szCs w:val="28"/>
          <w:lang w:val="ky-KG"/>
        </w:rPr>
        <w:t>. Б</w:t>
      </w:r>
      <w:r w:rsidR="00DB43F8" w:rsidRPr="002E4EAE">
        <w:rPr>
          <w:rFonts w:ascii="Times New Roman" w:hAnsi="Times New Roman" w:cs="Times New Roman"/>
          <w:i/>
          <w:szCs w:val="28"/>
          <w:lang w:val="ky-KG"/>
        </w:rPr>
        <w:t>аа берүүдө кадимки эле 5 баллдык системаны колдонот.</w:t>
      </w:r>
    </w:p>
    <w:p w:rsidR="00FA4BE1" w:rsidRPr="00B34F6B" w:rsidRDefault="00FA4BE1" w:rsidP="00C8179E">
      <w:pPr>
        <w:spacing w:after="0" w:line="240" w:lineRule="auto"/>
        <w:jc w:val="both"/>
        <w:rPr>
          <w:rFonts w:ascii="Times New Roman" w:hAnsi="Times New Roman" w:cs="Times New Roman"/>
          <w:i/>
          <w:szCs w:val="28"/>
          <w:lang w:val="ky-KG"/>
        </w:rPr>
      </w:pPr>
      <w:r w:rsidRPr="00BC0839">
        <w:rPr>
          <w:lang w:val="ky-KG"/>
        </w:rPr>
        <w:t xml:space="preserve"> </w:t>
      </w:r>
      <w:r w:rsidR="00C8179E">
        <w:rPr>
          <w:lang w:val="ky-KG"/>
        </w:rPr>
        <w:t xml:space="preserve">     </w:t>
      </w:r>
      <w:r w:rsidR="00C8179E" w:rsidRPr="00B34F6B">
        <w:rPr>
          <w:rFonts w:ascii="Times New Roman" w:hAnsi="Times New Roman" w:cs="Times New Roman"/>
          <w:lang w:val="ky-KG"/>
        </w:rPr>
        <w:t xml:space="preserve">3.5.Окутуучулар /  ар бир предмет боюнча жумушчу программаларында коюлган </w:t>
      </w:r>
      <w:r w:rsidR="00BC0839" w:rsidRPr="00B34F6B">
        <w:rPr>
          <w:rFonts w:ascii="Times New Roman" w:hAnsi="Times New Roman" w:cs="Times New Roman"/>
          <w:lang w:val="ky-KG"/>
        </w:rPr>
        <w:t xml:space="preserve">ар бир </w:t>
      </w:r>
      <w:r w:rsidR="00303157">
        <w:rPr>
          <w:rFonts w:ascii="Times New Roman" w:hAnsi="Times New Roman" w:cs="Times New Roman"/>
          <w:lang w:val="ky-KG"/>
        </w:rPr>
        <w:t xml:space="preserve">   </w:t>
      </w:r>
      <w:r w:rsidR="00C8179E" w:rsidRPr="00B34F6B">
        <w:rPr>
          <w:rFonts w:ascii="Times New Roman" w:hAnsi="Times New Roman" w:cs="Times New Roman"/>
          <w:lang w:val="ky-KG"/>
        </w:rPr>
        <w:t xml:space="preserve">темалар боюнча </w:t>
      </w:r>
      <w:r w:rsidR="00BC0839" w:rsidRPr="00B34F6B">
        <w:rPr>
          <w:rFonts w:ascii="Times New Roman" w:hAnsi="Times New Roman" w:cs="Times New Roman"/>
          <w:lang w:val="ky-KG"/>
        </w:rPr>
        <w:t xml:space="preserve"> студенттердин билим саптын жогорулатуу   максатында  модулдук же тесттик суроолорду 10 дон кем эмес түзүлүп</w:t>
      </w:r>
      <w:r w:rsidR="00B34F6B">
        <w:rPr>
          <w:rFonts w:ascii="Times New Roman" w:hAnsi="Times New Roman" w:cs="Times New Roman"/>
          <w:lang w:val="ky-KG"/>
        </w:rPr>
        <w:t>, жообун милдеттүү</w:t>
      </w:r>
      <w:r w:rsidR="00BC0839" w:rsidRPr="00B34F6B">
        <w:rPr>
          <w:rFonts w:ascii="Times New Roman" w:hAnsi="Times New Roman" w:cs="Times New Roman"/>
          <w:lang w:val="ky-KG"/>
        </w:rPr>
        <w:t xml:space="preserve"> түрдө алып</w:t>
      </w:r>
      <w:r w:rsidR="00B34F6B">
        <w:rPr>
          <w:rFonts w:ascii="Times New Roman" w:hAnsi="Times New Roman" w:cs="Times New Roman"/>
          <w:lang w:val="ky-KG"/>
        </w:rPr>
        <w:t xml:space="preserve"> туруусу керек, т.а.лекциялык же практикалык сабактын иштелмесинин аягында сөзсүз 10дон кем эмес суроолор болушу шарт.</w:t>
      </w:r>
      <w:r w:rsidR="00BC0839" w:rsidRPr="00B34F6B">
        <w:rPr>
          <w:rFonts w:ascii="Times New Roman" w:hAnsi="Times New Roman" w:cs="Times New Roman"/>
          <w:lang w:val="ky-KG"/>
        </w:rPr>
        <w:t xml:space="preserve">  </w:t>
      </w:r>
    </w:p>
    <w:p w:rsidR="00092A0C" w:rsidRPr="002E4EAE" w:rsidRDefault="00B34F6B" w:rsidP="00B34F6B">
      <w:pPr>
        <w:pStyle w:val="a6"/>
        <w:spacing w:after="0"/>
        <w:ind w:left="284"/>
        <w:jc w:val="both"/>
        <w:rPr>
          <w:rFonts w:ascii="Times New Roman" w:hAnsi="Times New Roman" w:cs="Times New Roman"/>
          <w:szCs w:val="28"/>
          <w:lang w:val="ky-KG"/>
        </w:rPr>
      </w:pPr>
      <w:r>
        <w:rPr>
          <w:rFonts w:ascii="Times New Roman" w:hAnsi="Times New Roman" w:cs="Times New Roman"/>
          <w:szCs w:val="28"/>
          <w:lang w:val="ky-KG"/>
        </w:rPr>
        <w:t>3.6</w:t>
      </w:r>
      <w:r w:rsidR="00092A0C" w:rsidRPr="002E4EAE">
        <w:rPr>
          <w:rFonts w:ascii="Times New Roman" w:hAnsi="Times New Roman" w:cs="Times New Roman"/>
          <w:szCs w:val="28"/>
          <w:lang w:val="ky-KG"/>
        </w:rPr>
        <w:t>Эгер студент модулду өз убагында себептүү тапшыра алган эмес болсо (ооруулуу, турмуш шартына байланыштуу – тактама менен далилден учурда), анда окутуучу сабактан тышкаркы мөөнөттө студент модулду тапшыруу убакытын аныктайт;</w:t>
      </w:r>
    </w:p>
    <w:p w:rsidR="00117169" w:rsidRPr="00B34F6B" w:rsidRDefault="00B34F6B" w:rsidP="00B34F6B">
      <w:pPr>
        <w:spacing w:after="0"/>
        <w:ind w:left="284"/>
        <w:jc w:val="both"/>
        <w:rPr>
          <w:rFonts w:ascii="Times New Roman" w:hAnsi="Times New Roman" w:cs="Times New Roman"/>
          <w:szCs w:val="28"/>
          <w:lang w:val="ky-KG"/>
        </w:rPr>
      </w:pPr>
      <w:r>
        <w:rPr>
          <w:rFonts w:ascii="Times New Roman" w:hAnsi="Times New Roman" w:cs="Times New Roman"/>
          <w:szCs w:val="28"/>
          <w:lang w:val="ky-KG"/>
        </w:rPr>
        <w:t>3.7.</w:t>
      </w:r>
      <w:r w:rsidR="007D3815" w:rsidRPr="00B34F6B">
        <w:rPr>
          <w:rFonts w:ascii="Times New Roman" w:hAnsi="Times New Roman" w:cs="Times New Roman"/>
          <w:szCs w:val="28"/>
          <w:lang w:val="ky-KG"/>
        </w:rPr>
        <w:t>Кышкы сессиядан канааттандыра</w:t>
      </w:r>
      <w:r w:rsidR="00117169" w:rsidRPr="00B34F6B">
        <w:rPr>
          <w:rFonts w:ascii="Times New Roman" w:hAnsi="Times New Roman" w:cs="Times New Roman"/>
          <w:szCs w:val="28"/>
          <w:lang w:val="ky-KG"/>
        </w:rPr>
        <w:t xml:space="preserve">рлык эмес бааларды алган студенттин </w:t>
      </w:r>
      <w:r w:rsidR="007D3815" w:rsidRPr="00B34F6B">
        <w:rPr>
          <w:rFonts w:ascii="Times New Roman" w:hAnsi="Times New Roman" w:cs="Times New Roman"/>
          <w:szCs w:val="28"/>
          <w:lang w:val="ky-KG"/>
        </w:rPr>
        <w:t>сынак</w:t>
      </w:r>
      <w:r w:rsidR="001C13D8" w:rsidRPr="00B34F6B">
        <w:rPr>
          <w:rFonts w:ascii="Times New Roman" w:hAnsi="Times New Roman" w:cs="Times New Roman"/>
          <w:szCs w:val="28"/>
          <w:lang w:val="ky-KG"/>
        </w:rPr>
        <w:t>/зачетту</w:t>
      </w:r>
      <w:r w:rsidR="00117169" w:rsidRPr="00B34F6B">
        <w:rPr>
          <w:rFonts w:ascii="Times New Roman" w:hAnsi="Times New Roman" w:cs="Times New Roman"/>
          <w:szCs w:val="28"/>
          <w:lang w:val="ky-KG"/>
        </w:rPr>
        <w:t xml:space="preserve"> кайрадан тапшыруусу кышкы каникул убактысында уюштурулат</w:t>
      </w:r>
      <w:r w:rsidR="00295319" w:rsidRPr="00B34F6B">
        <w:rPr>
          <w:rFonts w:ascii="Times New Roman" w:hAnsi="Times New Roman" w:cs="Times New Roman"/>
          <w:szCs w:val="28"/>
          <w:lang w:val="ky-KG"/>
        </w:rPr>
        <w:t>, ал эми жайкы сессия</w:t>
      </w:r>
      <w:r w:rsidR="007D3815" w:rsidRPr="00B34F6B">
        <w:rPr>
          <w:rFonts w:ascii="Times New Roman" w:hAnsi="Times New Roman" w:cs="Times New Roman"/>
          <w:szCs w:val="28"/>
          <w:lang w:val="ky-KG"/>
        </w:rPr>
        <w:t xml:space="preserve">сынын академиялык карыздарын </w:t>
      </w:r>
      <w:r w:rsidR="00295319" w:rsidRPr="00B34F6B">
        <w:rPr>
          <w:rFonts w:ascii="Times New Roman" w:hAnsi="Times New Roman" w:cs="Times New Roman"/>
          <w:szCs w:val="28"/>
          <w:lang w:val="ky-KG"/>
        </w:rPr>
        <w:t>студен</w:t>
      </w:r>
      <w:r w:rsidR="008241E8" w:rsidRPr="00B34F6B">
        <w:rPr>
          <w:rFonts w:ascii="Times New Roman" w:hAnsi="Times New Roman" w:cs="Times New Roman"/>
          <w:szCs w:val="28"/>
          <w:lang w:val="ky-KG"/>
        </w:rPr>
        <w:t xml:space="preserve">ттер сессия </w:t>
      </w:r>
      <w:r w:rsidR="00FA4BE1" w:rsidRPr="00B34F6B">
        <w:rPr>
          <w:rFonts w:ascii="Times New Roman" w:hAnsi="Times New Roman" w:cs="Times New Roman"/>
          <w:szCs w:val="28"/>
          <w:lang w:val="ky-KG"/>
        </w:rPr>
        <w:t>аяктагандан кийин же жаң</w:t>
      </w:r>
      <w:r w:rsidR="008241E8" w:rsidRPr="00B34F6B">
        <w:rPr>
          <w:rFonts w:ascii="Times New Roman" w:hAnsi="Times New Roman" w:cs="Times New Roman"/>
          <w:szCs w:val="28"/>
          <w:lang w:val="ky-KG"/>
        </w:rPr>
        <w:t>ы окуу жылынын б</w:t>
      </w:r>
      <w:r w:rsidR="007D3815" w:rsidRPr="00B34F6B">
        <w:rPr>
          <w:rFonts w:ascii="Times New Roman" w:hAnsi="Times New Roman" w:cs="Times New Roman"/>
          <w:szCs w:val="28"/>
          <w:lang w:val="ky-KG"/>
        </w:rPr>
        <w:t>аш</w:t>
      </w:r>
      <w:r w:rsidR="00F63BBE" w:rsidRPr="00B34F6B">
        <w:rPr>
          <w:rFonts w:ascii="Times New Roman" w:hAnsi="Times New Roman" w:cs="Times New Roman"/>
          <w:szCs w:val="28"/>
          <w:lang w:val="ky-KG"/>
        </w:rPr>
        <w:t>талыш</w:t>
      </w:r>
      <w:r w:rsidR="007D3815" w:rsidRPr="00B34F6B">
        <w:rPr>
          <w:rFonts w:ascii="Times New Roman" w:hAnsi="Times New Roman" w:cs="Times New Roman"/>
          <w:szCs w:val="28"/>
          <w:lang w:val="ky-KG"/>
        </w:rPr>
        <w:t>ына бир жума калганда тапшырыш</w:t>
      </w:r>
      <w:r w:rsidR="008241E8" w:rsidRPr="00B34F6B">
        <w:rPr>
          <w:rFonts w:ascii="Times New Roman" w:hAnsi="Times New Roman" w:cs="Times New Roman"/>
          <w:szCs w:val="28"/>
          <w:lang w:val="ky-KG"/>
        </w:rPr>
        <w:t>ат.</w:t>
      </w:r>
      <w:r w:rsidR="007D3815" w:rsidRPr="00B34F6B">
        <w:rPr>
          <w:rFonts w:ascii="Times New Roman" w:hAnsi="Times New Roman" w:cs="Times New Roman"/>
          <w:szCs w:val="28"/>
          <w:lang w:val="ky-KG"/>
        </w:rPr>
        <w:t xml:space="preserve"> </w:t>
      </w:r>
      <w:r w:rsidR="008241E8" w:rsidRPr="00B34F6B">
        <w:rPr>
          <w:rFonts w:ascii="Times New Roman" w:hAnsi="Times New Roman" w:cs="Times New Roman"/>
          <w:szCs w:val="28"/>
          <w:lang w:val="ky-KG"/>
        </w:rPr>
        <w:t xml:space="preserve">Мындай </w:t>
      </w:r>
      <w:r w:rsidR="007D3815" w:rsidRPr="00B34F6B">
        <w:rPr>
          <w:rFonts w:ascii="Times New Roman" w:hAnsi="Times New Roman" w:cs="Times New Roman"/>
          <w:szCs w:val="28"/>
          <w:lang w:val="ky-KG"/>
        </w:rPr>
        <w:t>сынактарга</w:t>
      </w:r>
      <w:r w:rsidR="008241E8" w:rsidRPr="00B34F6B">
        <w:rPr>
          <w:rFonts w:ascii="Times New Roman" w:hAnsi="Times New Roman" w:cs="Times New Roman"/>
          <w:szCs w:val="28"/>
          <w:lang w:val="ky-KG"/>
        </w:rPr>
        <w:t xml:space="preserve"> студенттер окуу жайдын директорунун уруксаты менен киргизилет.</w:t>
      </w:r>
      <w:r w:rsidR="007D3815" w:rsidRPr="00B34F6B">
        <w:rPr>
          <w:rFonts w:ascii="Times New Roman" w:hAnsi="Times New Roman" w:cs="Times New Roman"/>
          <w:szCs w:val="28"/>
          <w:lang w:val="ky-KG"/>
        </w:rPr>
        <w:t xml:space="preserve"> </w:t>
      </w:r>
      <w:r w:rsidR="008241E8" w:rsidRPr="00B34F6B">
        <w:rPr>
          <w:rFonts w:ascii="Times New Roman" w:hAnsi="Times New Roman" w:cs="Times New Roman"/>
          <w:szCs w:val="28"/>
          <w:lang w:val="ky-KG"/>
        </w:rPr>
        <w:t>Бул шарттарды аткарбаган студент</w:t>
      </w:r>
      <w:r w:rsidR="007D3815" w:rsidRPr="00B34F6B">
        <w:rPr>
          <w:rFonts w:ascii="Times New Roman" w:hAnsi="Times New Roman" w:cs="Times New Roman"/>
          <w:szCs w:val="28"/>
          <w:lang w:val="ky-KG"/>
        </w:rPr>
        <w:t>тер</w:t>
      </w:r>
      <w:r w:rsidR="008241E8" w:rsidRPr="00B34F6B">
        <w:rPr>
          <w:rFonts w:ascii="Times New Roman" w:hAnsi="Times New Roman" w:cs="Times New Roman"/>
          <w:szCs w:val="28"/>
          <w:lang w:val="ky-KG"/>
        </w:rPr>
        <w:t xml:space="preserve"> окуу жайдан ч</w:t>
      </w:r>
      <w:r w:rsidR="007D3815" w:rsidRPr="00B34F6B">
        <w:rPr>
          <w:rFonts w:ascii="Times New Roman" w:hAnsi="Times New Roman" w:cs="Times New Roman"/>
          <w:szCs w:val="28"/>
          <w:lang w:val="ky-KG"/>
        </w:rPr>
        <w:t>еттетиле</w:t>
      </w:r>
      <w:r w:rsidR="008241E8" w:rsidRPr="00B34F6B">
        <w:rPr>
          <w:rFonts w:ascii="Times New Roman" w:hAnsi="Times New Roman" w:cs="Times New Roman"/>
          <w:szCs w:val="28"/>
          <w:lang w:val="ky-KG"/>
        </w:rPr>
        <w:t>т.</w:t>
      </w: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bookmarkStart w:id="0" w:name="_GoBack"/>
      <w:bookmarkEnd w:id="0"/>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7E5BB3">
      <w:pPr>
        <w:tabs>
          <w:tab w:val="left" w:pos="1605"/>
        </w:tabs>
        <w:spacing w:after="120"/>
        <w:ind w:firstLine="540"/>
        <w:jc w:val="right"/>
        <w:rPr>
          <w:rFonts w:ascii="Times New Roman" w:hAnsi="Times New Roman" w:cs="Times New Roman"/>
          <w:sz w:val="24"/>
          <w:szCs w:val="28"/>
          <w:lang w:val="ky-KG"/>
        </w:rPr>
      </w:pPr>
      <w:r w:rsidRPr="002E4EAE">
        <w:rPr>
          <w:rFonts w:ascii="Times New Roman" w:hAnsi="Times New Roman" w:cs="Times New Roman"/>
          <w:sz w:val="24"/>
          <w:szCs w:val="28"/>
          <w:lang w:val="ky-KG"/>
        </w:rPr>
        <w:t>Тиркеме 1</w:t>
      </w:r>
    </w:p>
    <w:p w:rsidR="007E5BB3" w:rsidRPr="002E4EAE" w:rsidRDefault="007E5BB3" w:rsidP="007E5BB3">
      <w:pPr>
        <w:tabs>
          <w:tab w:val="left" w:pos="1605"/>
        </w:tabs>
        <w:spacing w:after="120"/>
        <w:jc w:val="center"/>
        <w:rPr>
          <w:rFonts w:ascii="Times New Roman" w:hAnsi="Times New Roman" w:cs="Times New Roman"/>
          <w:sz w:val="24"/>
          <w:szCs w:val="28"/>
          <w:lang w:val="ky-KG"/>
        </w:rPr>
      </w:pPr>
      <w:r w:rsidRPr="002E4EAE">
        <w:rPr>
          <w:rFonts w:ascii="Times New Roman" w:hAnsi="Times New Roman" w:cs="Times New Roman"/>
          <w:sz w:val="24"/>
          <w:szCs w:val="28"/>
          <w:lang w:val="ky-KG"/>
        </w:rPr>
        <w:t>Модулдук карта № ____</w:t>
      </w:r>
    </w:p>
    <w:p w:rsidR="007E5BB3" w:rsidRPr="002E4EAE" w:rsidRDefault="007E5BB3" w:rsidP="007E5BB3">
      <w:pPr>
        <w:tabs>
          <w:tab w:val="left" w:pos="1605"/>
        </w:tabs>
        <w:spacing w:after="0"/>
        <w:rPr>
          <w:rFonts w:ascii="Times New Roman" w:hAnsi="Times New Roman" w:cs="Times New Roman"/>
          <w:sz w:val="24"/>
          <w:szCs w:val="28"/>
          <w:lang w:val="ky-KG"/>
        </w:rPr>
      </w:pPr>
      <w:r w:rsidRPr="002E4EAE">
        <w:rPr>
          <w:rFonts w:ascii="Times New Roman" w:hAnsi="Times New Roman" w:cs="Times New Roman"/>
          <w:sz w:val="24"/>
          <w:szCs w:val="28"/>
          <w:lang w:val="ky-KG"/>
        </w:rPr>
        <w:t>_________________                  ___________________________________________________</w:t>
      </w:r>
    </w:p>
    <w:p w:rsidR="007E5BB3" w:rsidRPr="002E4EAE" w:rsidRDefault="007E5BB3" w:rsidP="007E5BB3">
      <w:pPr>
        <w:tabs>
          <w:tab w:val="left" w:pos="1605"/>
        </w:tabs>
        <w:spacing w:after="0"/>
        <w:rPr>
          <w:rFonts w:ascii="Times New Roman" w:hAnsi="Times New Roman" w:cs="Times New Roman"/>
          <w:sz w:val="18"/>
          <w:szCs w:val="28"/>
          <w:lang w:val="ky-KG"/>
        </w:rPr>
      </w:pPr>
      <w:r w:rsidRPr="002E4EAE">
        <w:rPr>
          <w:rFonts w:ascii="Times New Roman" w:hAnsi="Times New Roman" w:cs="Times New Roman"/>
          <w:sz w:val="18"/>
          <w:szCs w:val="28"/>
          <w:lang w:val="ky-KG"/>
        </w:rPr>
        <w:t xml:space="preserve">               (тайпа)                                                                                                     (окутуучу)</w:t>
      </w:r>
    </w:p>
    <w:p w:rsidR="007E5BB3" w:rsidRPr="002E4EAE" w:rsidRDefault="007E5BB3" w:rsidP="007E5BB3">
      <w:pPr>
        <w:tabs>
          <w:tab w:val="left" w:pos="1605"/>
        </w:tabs>
        <w:spacing w:after="0"/>
        <w:rPr>
          <w:rFonts w:ascii="Times New Roman" w:hAnsi="Times New Roman" w:cs="Times New Roman"/>
          <w:sz w:val="24"/>
          <w:szCs w:val="28"/>
          <w:lang w:val="ky-KG"/>
        </w:rPr>
      </w:pPr>
      <w:r w:rsidRPr="002E4EAE">
        <w:rPr>
          <w:rFonts w:ascii="Times New Roman" w:hAnsi="Times New Roman" w:cs="Times New Roman"/>
          <w:sz w:val="24"/>
          <w:szCs w:val="28"/>
          <w:lang w:val="ky-KG"/>
        </w:rPr>
        <w:t>_____________________________________________________________________________</w:t>
      </w:r>
    </w:p>
    <w:p w:rsidR="007E5BB3" w:rsidRPr="002E4EAE" w:rsidRDefault="007E5BB3" w:rsidP="007E5BB3">
      <w:pPr>
        <w:tabs>
          <w:tab w:val="left" w:pos="1605"/>
        </w:tabs>
        <w:spacing w:after="120"/>
        <w:rPr>
          <w:rFonts w:ascii="Times New Roman" w:hAnsi="Times New Roman" w:cs="Times New Roman"/>
          <w:sz w:val="16"/>
          <w:szCs w:val="28"/>
          <w:lang w:val="ky-KG"/>
        </w:rPr>
      </w:pPr>
      <w:r w:rsidRPr="002E4EAE">
        <w:rPr>
          <w:rFonts w:ascii="Times New Roman" w:hAnsi="Times New Roman" w:cs="Times New Roman"/>
          <w:sz w:val="16"/>
          <w:szCs w:val="28"/>
          <w:lang w:val="ky-KG"/>
        </w:rPr>
        <w:t xml:space="preserve">                                                                                                      (дисциплина/предмет)</w:t>
      </w:r>
    </w:p>
    <w:p w:rsidR="007E5BB3" w:rsidRPr="002E4EAE" w:rsidRDefault="007E5BB3" w:rsidP="007E5BB3">
      <w:pPr>
        <w:tabs>
          <w:tab w:val="left" w:pos="1605"/>
        </w:tabs>
        <w:spacing w:after="120"/>
        <w:rPr>
          <w:rFonts w:ascii="Times New Roman" w:hAnsi="Times New Roman" w:cs="Times New Roman"/>
          <w:sz w:val="16"/>
          <w:szCs w:val="28"/>
          <w:lang w:val="ky-KG"/>
        </w:rPr>
      </w:pPr>
    </w:p>
    <w:tbl>
      <w:tblPr>
        <w:tblStyle w:val="a5"/>
        <w:tblW w:w="9606" w:type="dxa"/>
        <w:tblLayout w:type="fixed"/>
        <w:tblLook w:val="04A0"/>
      </w:tblPr>
      <w:tblGrid>
        <w:gridCol w:w="407"/>
        <w:gridCol w:w="3103"/>
        <w:gridCol w:w="851"/>
        <w:gridCol w:w="850"/>
        <w:gridCol w:w="851"/>
        <w:gridCol w:w="850"/>
        <w:gridCol w:w="851"/>
        <w:gridCol w:w="850"/>
        <w:gridCol w:w="993"/>
      </w:tblGrid>
      <w:tr w:rsidR="007E5BB3" w:rsidRPr="002E4EAE" w:rsidTr="00A45076">
        <w:trPr>
          <w:trHeight w:val="283"/>
        </w:trPr>
        <w:tc>
          <w:tcPr>
            <w:tcW w:w="407" w:type="dxa"/>
            <w:vMerge w:val="restart"/>
            <w:vAlign w:val="center"/>
          </w:tcPr>
          <w:p w:rsidR="007E5BB3" w:rsidRPr="002E4EAE" w:rsidRDefault="007E5BB3" w:rsidP="00A45076">
            <w:pPr>
              <w:tabs>
                <w:tab w:val="left" w:pos="1605"/>
              </w:tabs>
              <w:jc w:val="center"/>
              <w:rPr>
                <w:b/>
                <w:sz w:val="18"/>
                <w:lang w:val="ky-KG"/>
              </w:rPr>
            </w:pPr>
            <w:r w:rsidRPr="002E4EAE">
              <w:rPr>
                <w:b/>
                <w:sz w:val="18"/>
                <w:lang w:val="ky-KG"/>
              </w:rPr>
              <w:t>№</w:t>
            </w:r>
          </w:p>
        </w:tc>
        <w:tc>
          <w:tcPr>
            <w:tcW w:w="3103" w:type="dxa"/>
            <w:vMerge w:val="restart"/>
            <w:vAlign w:val="center"/>
          </w:tcPr>
          <w:p w:rsidR="007E5BB3" w:rsidRPr="002E4EAE" w:rsidRDefault="007E5BB3" w:rsidP="00A45076">
            <w:pPr>
              <w:tabs>
                <w:tab w:val="left" w:pos="1605"/>
              </w:tabs>
              <w:jc w:val="center"/>
              <w:rPr>
                <w:b/>
                <w:sz w:val="18"/>
                <w:lang w:val="ky-KG"/>
              </w:rPr>
            </w:pPr>
            <w:r w:rsidRPr="002E4EAE">
              <w:rPr>
                <w:b/>
                <w:sz w:val="18"/>
                <w:lang w:val="ky-KG"/>
              </w:rPr>
              <w:t>ФАА</w:t>
            </w:r>
          </w:p>
        </w:tc>
        <w:tc>
          <w:tcPr>
            <w:tcW w:w="5103" w:type="dxa"/>
            <w:gridSpan w:val="6"/>
            <w:vAlign w:val="center"/>
          </w:tcPr>
          <w:p w:rsidR="007E5BB3" w:rsidRPr="002E4EAE" w:rsidRDefault="007E5BB3" w:rsidP="00A45076">
            <w:pPr>
              <w:tabs>
                <w:tab w:val="left" w:pos="1605"/>
              </w:tabs>
              <w:jc w:val="center"/>
              <w:rPr>
                <w:b/>
                <w:sz w:val="18"/>
                <w:szCs w:val="28"/>
                <w:lang w:val="ky-KG"/>
              </w:rPr>
            </w:pPr>
            <w:r w:rsidRPr="002E4EAE">
              <w:rPr>
                <w:b/>
                <w:sz w:val="18"/>
                <w:szCs w:val="28"/>
                <w:lang w:val="ky-KG"/>
              </w:rPr>
              <w:t>Модуль № ___, ___.___.201___</w:t>
            </w:r>
          </w:p>
        </w:tc>
        <w:tc>
          <w:tcPr>
            <w:tcW w:w="993" w:type="dxa"/>
            <w:vMerge w:val="restart"/>
            <w:vAlign w:val="center"/>
          </w:tcPr>
          <w:p w:rsidR="007E5BB3" w:rsidRPr="002E4EAE" w:rsidRDefault="007E5BB3" w:rsidP="00A45076">
            <w:pPr>
              <w:tabs>
                <w:tab w:val="left" w:pos="1605"/>
              </w:tabs>
              <w:jc w:val="center"/>
              <w:rPr>
                <w:b/>
                <w:sz w:val="18"/>
                <w:szCs w:val="28"/>
                <w:lang w:val="ky-KG"/>
              </w:rPr>
            </w:pPr>
            <w:r w:rsidRPr="002E4EAE">
              <w:rPr>
                <w:b/>
                <w:sz w:val="18"/>
                <w:szCs w:val="28"/>
                <w:lang w:val="ky-KG"/>
              </w:rPr>
              <w:t>Жалпы баллы</w:t>
            </w:r>
          </w:p>
        </w:tc>
      </w:tr>
      <w:tr w:rsidR="007E5BB3" w:rsidRPr="002E4EAE" w:rsidTr="00A45076">
        <w:tc>
          <w:tcPr>
            <w:tcW w:w="407" w:type="dxa"/>
            <w:vMerge/>
            <w:vAlign w:val="center"/>
          </w:tcPr>
          <w:p w:rsidR="007E5BB3" w:rsidRPr="002E4EAE" w:rsidRDefault="007E5BB3" w:rsidP="00A45076">
            <w:pPr>
              <w:tabs>
                <w:tab w:val="left" w:pos="1605"/>
              </w:tabs>
              <w:jc w:val="center"/>
              <w:rPr>
                <w:b/>
                <w:sz w:val="18"/>
                <w:szCs w:val="28"/>
                <w:lang w:val="ky-KG"/>
              </w:rPr>
            </w:pPr>
          </w:p>
        </w:tc>
        <w:tc>
          <w:tcPr>
            <w:tcW w:w="3103" w:type="dxa"/>
            <w:vMerge/>
            <w:vAlign w:val="center"/>
          </w:tcPr>
          <w:p w:rsidR="007E5BB3" w:rsidRPr="002E4EAE" w:rsidRDefault="007E5BB3" w:rsidP="00A45076">
            <w:pPr>
              <w:tabs>
                <w:tab w:val="left" w:pos="1605"/>
              </w:tabs>
              <w:jc w:val="center"/>
              <w:rPr>
                <w:b/>
                <w:sz w:val="18"/>
                <w:szCs w:val="28"/>
                <w:lang w:val="ky-KG"/>
              </w:rPr>
            </w:pPr>
          </w:p>
        </w:tc>
        <w:tc>
          <w:tcPr>
            <w:tcW w:w="851" w:type="dxa"/>
            <w:vAlign w:val="center"/>
          </w:tcPr>
          <w:p w:rsidR="007E5BB3" w:rsidRPr="002E4EAE" w:rsidRDefault="007E5BB3" w:rsidP="00A45076">
            <w:pPr>
              <w:tabs>
                <w:tab w:val="left" w:pos="1605"/>
              </w:tabs>
              <w:ind w:left="-113" w:right="-113"/>
              <w:jc w:val="center"/>
              <w:rPr>
                <w:sz w:val="18"/>
                <w:szCs w:val="28"/>
                <w:lang w:val="ky-KG"/>
              </w:rPr>
            </w:pPr>
            <w:r w:rsidRPr="002E4EAE">
              <w:rPr>
                <w:sz w:val="18"/>
                <w:szCs w:val="28"/>
                <w:lang w:val="ky-KG"/>
              </w:rPr>
              <w:t>күнүмдүк текшерүү</w:t>
            </w:r>
          </w:p>
        </w:tc>
        <w:tc>
          <w:tcPr>
            <w:tcW w:w="850" w:type="dxa"/>
            <w:vAlign w:val="center"/>
          </w:tcPr>
          <w:p w:rsidR="007E5BB3" w:rsidRPr="002E4EAE" w:rsidRDefault="007E5BB3" w:rsidP="00A45076">
            <w:pPr>
              <w:tabs>
                <w:tab w:val="left" w:pos="1605"/>
              </w:tabs>
              <w:ind w:left="-113" w:right="-113"/>
              <w:jc w:val="center"/>
              <w:rPr>
                <w:sz w:val="18"/>
                <w:szCs w:val="28"/>
                <w:lang w:val="ky-KG"/>
              </w:rPr>
            </w:pPr>
            <w:r w:rsidRPr="002E4EAE">
              <w:rPr>
                <w:sz w:val="18"/>
                <w:szCs w:val="28"/>
                <w:lang w:val="ky-KG"/>
              </w:rPr>
              <w:t>өздүк иши</w:t>
            </w:r>
          </w:p>
        </w:tc>
        <w:tc>
          <w:tcPr>
            <w:tcW w:w="851" w:type="dxa"/>
            <w:vAlign w:val="center"/>
          </w:tcPr>
          <w:p w:rsidR="007E5BB3" w:rsidRPr="002E4EAE" w:rsidRDefault="007E5BB3" w:rsidP="00A45076">
            <w:pPr>
              <w:tabs>
                <w:tab w:val="left" w:pos="1605"/>
              </w:tabs>
              <w:ind w:left="-113" w:right="-113"/>
              <w:jc w:val="center"/>
              <w:rPr>
                <w:sz w:val="18"/>
                <w:szCs w:val="28"/>
                <w:lang w:val="ky-KG"/>
              </w:rPr>
            </w:pPr>
            <w:r w:rsidRPr="002E4EAE">
              <w:rPr>
                <w:sz w:val="18"/>
                <w:szCs w:val="28"/>
                <w:lang w:val="ky-KG"/>
              </w:rPr>
              <w:t>сабакка катышуусу</w:t>
            </w:r>
          </w:p>
        </w:tc>
        <w:tc>
          <w:tcPr>
            <w:tcW w:w="850" w:type="dxa"/>
            <w:vAlign w:val="center"/>
          </w:tcPr>
          <w:p w:rsidR="007E5BB3" w:rsidRPr="002E4EAE" w:rsidRDefault="007E5BB3" w:rsidP="00A45076">
            <w:pPr>
              <w:tabs>
                <w:tab w:val="left" w:pos="1605"/>
              </w:tabs>
              <w:ind w:left="-113" w:right="-113"/>
              <w:jc w:val="center"/>
              <w:rPr>
                <w:sz w:val="18"/>
                <w:szCs w:val="28"/>
                <w:lang w:val="ky-KG"/>
              </w:rPr>
            </w:pPr>
            <w:r w:rsidRPr="002E4EAE">
              <w:rPr>
                <w:sz w:val="18"/>
                <w:szCs w:val="28"/>
                <w:lang w:val="ky-KG"/>
              </w:rPr>
              <w:t>иш кагаздары</w:t>
            </w:r>
          </w:p>
        </w:tc>
        <w:tc>
          <w:tcPr>
            <w:tcW w:w="851" w:type="dxa"/>
            <w:vAlign w:val="center"/>
          </w:tcPr>
          <w:p w:rsidR="007E5BB3" w:rsidRPr="002E4EAE" w:rsidRDefault="007E5BB3" w:rsidP="00A45076">
            <w:pPr>
              <w:tabs>
                <w:tab w:val="left" w:pos="1605"/>
              </w:tabs>
              <w:ind w:left="-113" w:right="-113"/>
              <w:jc w:val="center"/>
              <w:rPr>
                <w:sz w:val="18"/>
                <w:szCs w:val="28"/>
                <w:lang w:val="ky-KG"/>
              </w:rPr>
            </w:pPr>
            <w:r w:rsidRPr="002E4EAE">
              <w:rPr>
                <w:sz w:val="18"/>
                <w:szCs w:val="28"/>
                <w:lang w:val="ky-KG"/>
              </w:rPr>
              <w:t>жүрүм-туруму</w:t>
            </w:r>
          </w:p>
        </w:tc>
        <w:tc>
          <w:tcPr>
            <w:tcW w:w="850" w:type="dxa"/>
            <w:vAlign w:val="center"/>
          </w:tcPr>
          <w:p w:rsidR="007E5BB3" w:rsidRPr="002E4EAE" w:rsidRDefault="007E5BB3" w:rsidP="00A45076">
            <w:pPr>
              <w:tabs>
                <w:tab w:val="left" w:pos="1605"/>
              </w:tabs>
              <w:ind w:left="-113" w:right="-113"/>
              <w:jc w:val="center"/>
              <w:rPr>
                <w:sz w:val="18"/>
                <w:szCs w:val="28"/>
                <w:lang w:val="ky-KG"/>
              </w:rPr>
            </w:pPr>
            <w:r w:rsidRPr="002E4EAE">
              <w:rPr>
                <w:sz w:val="18"/>
                <w:szCs w:val="28"/>
                <w:lang w:val="ky-KG"/>
              </w:rPr>
              <w:t xml:space="preserve">иш чараларга катышуусу </w:t>
            </w:r>
          </w:p>
        </w:tc>
        <w:tc>
          <w:tcPr>
            <w:tcW w:w="993" w:type="dxa"/>
            <w:vMerge/>
            <w:vAlign w:val="center"/>
          </w:tcPr>
          <w:p w:rsidR="007E5BB3" w:rsidRPr="002E4EAE" w:rsidRDefault="007E5BB3" w:rsidP="00A45076">
            <w:pPr>
              <w:tabs>
                <w:tab w:val="left" w:pos="1605"/>
              </w:tabs>
              <w:jc w:val="center"/>
              <w:rPr>
                <w:b/>
                <w:sz w:val="18"/>
                <w:szCs w:val="28"/>
                <w:lang w:val="ky-KG"/>
              </w:rPr>
            </w:pPr>
          </w:p>
        </w:tc>
      </w:tr>
      <w:tr w:rsidR="007E5BB3" w:rsidRPr="002E4EAE" w:rsidTr="00A45076">
        <w:tc>
          <w:tcPr>
            <w:tcW w:w="407" w:type="dxa"/>
            <w:vAlign w:val="center"/>
          </w:tcPr>
          <w:p w:rsidR="007E5BB3" w:rsidRPr="002E4EAE" w:rsidRDefault="007E5BB3" w:rsidP="00A45076">
            <w:pPr>
              <w:tabs>
                <w:tab w:val="left" w:pos="1605"/>
              </w:tabs>
              <w:jc w:val="center"/>
              <w:rPr>
                <w:sz w:val="18"/>
                <w:szCs w:val="28"/>
                <w:lang w:val="ky-KG"/>
              </w:rPr>
            </w:pPr>
            <w:r w:rsidRPr="002E4EAE">
              <w:rPr>
                <w:sz w:val="18"/>
                <w:szCs w:val="28"/>
                <w:lang w:val="ky-KG"/>
              </w:rPr>
              <w:t>1</w:t>
            </w:r>
          </w:p>
        </w:tc>
        <w:tc>
          <w:tcPr>
            <w:tcW w:w="3103"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993" w:type="dxa"/>
            <w:vAlign w:val="center"/>
          </w:tcPr>
          <w:p w:rsidR="007E5BB3" w:rsidRPr="002E4EAE" w:rsidRDefault="007E5BB3" w:rsidP="00A45076">
            <w:pPr>
              <w:tabs>
                <w:tab w:val="left" w:pos="1605"/>
              </w:tabs>
              <w:jc w:val="center"/>
              <w:rPr>
                <w:sz w:val="18"/>
                <w:szCs w:val="28"/>
                <w:lang w:val="ky-KG"/>
              </w:rPr>
            </w:pPr>
          </w:p>
        </w:tc>
      </w:tr>
      <w:tr w:rsidR="007E5BB3" w:rsidRPr="002E4EAE" w:rsidTr="00A45076">
        <w:tc>
          <w:tcPr>
            <w:tcW w:w="407" w:type="dxa"/>
            <w:vAlign w:val="center"/>
          </w:tcPr>
          <w:p w:rsidR="007E5BB3" w:rsidRPr="002E4EAE" w:rsidRDefault="007E5BB3" w:rsidP="00A45076">
            <w:pPr>
              <w:tabs>
                <w:tab w:val="left" w:pos="1605"/>
              </w:tabs>
              <w:jc w:val="center"/>
              <w:rPr>
                <w:sz w:val="18"/>
                <w:szCs w:val="28"/>
                <w:lang w:val="ky-KG"/>
              </w:rPr>
            </w:pPr>
            <w:r w:rsidRPr="002E4EAE">
              <w:rPr>
                <w:sz w:val="18"/>
                <w:szCs w:val="28"/>
                <w:lang w:val="ky-KG"/>
              </w:rPr>
              <w:t>2</w:t>
            </w:r>
          </w:p>
        </w:tc>
        <w:tc>
          <w:tcPr>
            <w:tcW w:w="3103"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993" w:type="dxa"/>
            <w:vAlign w:val="center"/>
          </w:tcPr>
          <w:p w:rsidR="007E5BB3" w:rsidRPr="002E4EAE" w:rsidRDefault="007E5BB3" w:rsidP="00A45076">
            <w:pPr>
              <w:tabs>
                <w:tab w:val="left" w:pos="1605"/>
              </w:tabs>
              <w:jc w:val="center"/>
              <w:rPr>
                <w:sz w:val="18"/>
                <w:szCs w:val="28"/>
                <w:lang w:val="ky-KG"/>
              </w:rPr>
            </w:pPr>
          </w:p>
        </w:tc>
      </w:tr>
      <w:tr w:rsidR="007E5BB3" w:rsidRPr="002E4EAE" w:rsidTr="00A45076">
        <w:tc>
          <w:tcPr>
            <w:tcW w:w="407" w:type="dxa"/>
            <w:vAlign w:val="center"/>
          </w:tcPr>
          <w:p w:rsidR="007E5BB3" w:rsidRPr="002E4EAE" w:rsidRDefault="007E5BB3" w:rsidP="00A45076">
            <w:pPr>
              <w:tabs>
                <w:tab w:val="left" w:pos="1605"/>
              </w:tabs>
              <w:jc w:val="center"/>
              <w:rPr>
                <w:sz w:val="18"/>
                <w:szCs w:val="28"/>
                <w:lang w:val="ky-KG"/>
              </w:rPr>
            </w:pPr>
            <w:r w:rsidRPr="002E4EAE">
              <w:rPr>
                <w:sz w:val="18"/>
                <w:szCs w:val="28"/>
                <w:lang w:val="ky-KG"/>
              </w:rPr>
              <w:t>3</w:t>
            </w:r>
          </w:p>
        </w:tc>
        <w:tc>
          <w:tcPr>
            <w:tcW w:w="3103"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993" w:type="dxa"/>
            <w:vAlign w:val="center"/>
          </w:tcPr>
          <w:p w:rsidR="007E5BB3" w:rsidRPr="002E4EAE" w:rsidRDefault="007E5BB3" w:rsidP="00A45076">
            <w:pPr>
              <w:tabs>
                <w:tab w:val="left" w:pos="1605"/>
              </w:tabs>
              <w:jc w:val="center"/>
              <w:rPr>
                <w:sz w:val="18"/>
                <w:szCs w:val="28"/>
                <w:lang w:val="ky-KG"/>
              </w:rPr>
            </w:pPr>
          </w:p>
        </w:tc>
      </w:tr>
      <w:tr w:rsidR="007E5BB3" w:rsidRPr="002E4EAE" w:rsidTr="00A45076">
        <w:tc>
          <w:tcPr>
            <w:tcW w:w="407" w:type="dxa"/>
            <w:vAlign w:val="center"/>
          </w:tcPr>
          <w:p w:rsidR="007E5BB3" w:rsidRPr="002E4EAE" w:rsidRDefault="007E5BB3" w:rsidP="00A45076">
            <w:pPr>
              <w:tabs>
                <w:tab w:val="left" w:pos="1605"/>
              </w:tabs>
              <w:jc w:val="center"/>
              <w:rPr>
                <w:sz w:val="18"/>
                <w:szCs w:val="28"/>
                <w:lang w:val="ky-KG"/>
              </w:rPr>
            </w:pPr>
            <w:r w:rsidRPr="002E4EAE">
              <w:rPr>
                <w:sz w:val="18"/>
                <w:szCs w:val="28"/>
                <w:lang w:val="ky-KG"/>
              </w:rPr>
              <w:t>4</w:t>
            </w:r>
          </w:p>
        </w:tc>
        <w:tc>
          <w:tcPr>
            <w:tcW w:w="3103"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993" w:type="dxa"/>
            <w:vAlign w:val="center"/>
          </w:tcPr>
          <w:p w:rsidR="007E5BB3" w:rsidRPr="002E4EAE" w:rsidRDefault="007E5BB3" w:rsidP="00A45076">
            <w:pPr>
              <w:tabs>
                <w:tab w:val="left" w:pos="1605"/>
              </w:tabs>
              <w:jc w:val="center"/>
              <w:rPr>
                <w:sz w:val="18"/>
                <w:szCs w:val="28"/>
                <w:lang w:val="ky-KG"/>
              </w:rPr>
            </w:pPr>
          </w:p>
        </w:tc>
      </w:tr>
      <w:tr w:rsidR="007E5BB3" w:rsidRPr="002E4EAE" w:rsidTr="00A45076">
        <w:tc>
          <w:tcPr>
            <w:tcW w:w="407" w:type="dxa"/>
            <w:vAlign w:val="center"/>
          </w:tcPr>
          <w:p w:rsidR="007E5BB3" w:rsidRPr="002E4EAE" w:rsidRDefault="007E5BB3" w:rsidP="00A45076">
            <w:pPr>
              <w:tabs>
                <w:tab w:val="left" w:pos="1605"/>
              </w:tabs>
              <w:jc w:val="center"/>
              <w:rPr>
                <w:sz w:val="18"/>
                <w:szCs w:val="28"/>
                <w:lang w:val="ky-KG"/>
              </w:rPr>
            </w:pPr>
            <w:r w:rsidRPr="002E4EAE">
              <w:rPr>
                <w:sz w:val="18"/>
                <w:szCs w:val="28"/>
                <w:lang w:val="ky-KG"/>
              </w:rPr>
              <w:t>...</w:t>
            </w:r>
          </w:p>
        </w:tc>
        <w:tc>
          <w:tcPr>
            <w:tcW w:w="3103"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993" w:type="dxa"/>
            <w:vAlign w:val="center"/>
          </w:tcPr>
          <w:p w:rsidR="007E5BB3" w:rsidRPr="002E4EAE" w:rsidRDefault="007E5BB3" w:rsidP="00A45076">
            <w:pPr>
              <w:tabs>
                <w:tab w:val="left" w:pos="1605"/>
              </w:tabs>
              <w:jc w:val="center"/>
              <w:rPr>
                <w:sz w:val="18"/>
                <w:szCs w:val="28"/>
                <w:lang w:val="ky-KG"/>
              </w:rPr>
            </w:pPr>
          </w:p>
        </w:tc>
      </w:tr>
      <w:tr w:rsidR="007E5BB3" w:rsidRPr="002E4EAE" w:rsidTr="00A45076">
        <w:tc>
          <w:tcPr>
            <w:tcW w:w="407" w:type="dxa"/>
            <w:vAlign w:val="center"/>
          </w:tcPr>
          <w:p w:rsidR="007E5BB3" w:rsidRPr="002E4EAE" w:rsidRDefault="007E5BB3" w:rsidP="00A45076">
            <w:pPr>
              <w:tabs>
                <w:tab w:val="left" w:pos="1605"/>
              </w:tabs>
              <w:jc w:val="center"/>
              <w:rPr>
                <w:sz w:val="18"/>
                <w:szCs w:val="28"/>
                <w:lang w:val="ky-KG"/>
              </w:rPr>
            </w:pPr>
            <w:r w:rsidRPr="002E4EAE">
              <w:rPr>
                <w:sz w:val="18"/>
                <w:szCs w:val="28"/>
                <w:lang w:val="ky-KG"/>
              </w:rPr>
              <w:t>х</w:t>
            </w:r>
          </w:p>
        </w:tc>
        <w:tc>
          <w:tcPr>
            <w:tcW w:w="3103"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851" w:type="dxa"/>
            <w:vAlign w:val="center"/>
          </w:tcPr>
          <w:p w:rsidR="007E5BB3" w:rsidRPr="002E4EAE" w:rsidRDefault="007E5BB3" w:rsidP="00A45076">
            <w:pPr>
              <w:tabs>
                <w:tab w:val="left" w:pos="1605"/>
              </w:tabs>
              <w:jc w:val="center"/>
              <w:rPr>
                <w:sz w:val="18"/>
                <w:szCs w:val="28"/>
                <w:lang w:val="ky-KG"/>
              </w:rPr>
            </w:pPr>
          </w:p>
        </w:tc>
        <w:tc>
          <w:tcPr>
            <w:tcW w:w="850" w:type="dxa"/>
            <w:vAlign w:val="center"/>
          </w:tcPr>
          <w:p w:rsidR="007E5BB3" w:rsidRPr="002E4EAE" w:rsidRDefault="007E5BB3" w:rsidP="00A45076">
            <w:pPr>
              <w:tabs>
                <w:tab w:val="left" w:pos="1605"/>
              </w:tabs>
              <w:jc w:val="center"/>
              <w:rPr>
                <w:sz w:val="18"/>
                <w:szCs w:val="28"/>
                <w:lang w:val="ky-KG"/>
              </w:rPr>
            </w:pPr>
          </w:p>
        </w:tc>
        <w:tc>
          <w:tcPr>
            <w:tcW w:w="993" w:type="dxa"/>
            <w:vAlign w:val="center"/>
          </w:tcPr>
          <w:p w:rsidR="007E5BB3" w:rsidRPr="002E4EAE" w:rsidRDefault="007E5BB3" w:rsidP="00A45076">
            <w:pPr>
              <w:tabs>
                <w:tab w:val="left" w:pos="1605"/>
              </w:tabs>
              <w:jc w:val="center"/>
              <w:rPr>
                <w:sz w:val="18"/>
                <w:szCs w:val="28"/>
                <w:lang w:val="ky-KG"/>
              </w:rPr>
            </w:pPr>
          </w:p>
        </w:tc>
      </w:tr>
      <w:tr w:rsidR="007E5BB3" w:rsidRPr="002E4EAE" w:rsidTr="00A45076">
        <w:trPr>
          <w:trHeight w:val="389"/>
        </w:trPr>
        <w:tc>
          <w:tcPr>
            <w:tcW w:w="3510" w:type="dxa"/>
            <w:gridSpan w:val="2"/>
            <w:vAlign w:val="center"/>
          </w:tcPr>
          <w:p w:rsidR="007E5BB3" w:rsidRPr="002E4EAE" w:rsidRDefault="007E5BB3" w:rsidP="00A45076">
            <w:pPr>
              <w:tabs>
                <w:tab w:val="left" w:pos="1605"/>
              </w:tabs>
              <w:jc w:val="center"/>
              <w:rPr>
                <w:b/>
                <w:szCs w:val="28"/>
                <w:lang w:val="ky-KG"/>
              </w:rPr>
            </w:pPr>
            <w:r w:rsidRPr="002E4EAE">
              <w:rPr>
                <w:b/>
                <w:szCs w:val="28"/>
                <w:lang w:val="ky-KG"/>
              </w:rPr>
              <w:t>Модуль алуучунун колу:</w:t>
            </w:r>
          </w:p>
        </w:tc>
        <w:tc>
          <w:tcPr>
            <w:tcW w:w="6096" w:type="dxa"/>
            <w:gridSpan w:val="7"/>
            <w:vAlign w:val="center"/>
          </w:tcPr>
          <w:p w:rsidR="007E5BB3" w:rsidRPr="002E4EAE" w:rsidRDefault="007E5BB3" w:rsidP="00A45076">
            <w:pPr>
              <w:tabs>
                <w:tab w:val="left" w:pos="1605"/>
              </w:tabs>
              <w:jc w:val="center"/>
              <w:rPr>
                <w:szCs w:val="28"/>
                <w:lang w:val="ky-KG"/>
              </w:rPr>
            </w:pPr>
          </w:p>
        </w:tc>
      </w:tr>
    </w:tbl>
    <w:p w:rsidR="007E5BB3" w:rsidRPr="002E4EAE" w:rsidRDefault="007E5BB3" w:rsidP="007E5BB3">
      <w:pPr>
        <w:tabs>
          <w:tab w:val="left" w:pos="1605"/>
        </w:tabs>
        <w:ind w:firstLine="540"/>
        <w:rPr>
          <w:rFonts w:ascii="Times New Roman" w:hAnsi="Times New Roman" w:cs="Times New Roman"/>
          <w:sz w:val="28"/>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2E4EAE" w:rsidRPr="002E4EAE" w:rsidRDefault="002E4EAE" w:rsidP="009F36B9">
      <w:pPr>
        <w:tabs>
          <w:tab w:val="left" w:pos="1605"/>
        </w:tabs>
        <w:spacing w:after="120"/>
        <w:jc w:val="right"/>
        <w:rPr>
          <w:rFonts w:ascii="Times New Roman" w:hAnsi="Times New Roman" w:cs="Times New Roman"/>
          <w:sz w:val="24"/>
          <w:szCs w:val="28"/>
          <w:lang w:val="ky-KG"/>
        </w:rPr>
      </w:pPr>
    </w:p>
    <w:p w:rsidR="002E4EAE" w:rsidRPr="002E4EAE" w:rsidRDefault="002E4EAE" w:rsidP="009F36B9">
      <w:pPr>
        <w:tabs>
          <w:tab w:val="left" w:pos="1605"/>
        </w:tabs>
        <w:spacing w:after="120"/>
        <w:jc w:val="right"/>
        <w:rPr>
          <w:rFonts w:ascii="Times New Roman" w:hAnsi="Times New Roman" w:cs="Times New Roman"/>
          <w:sz w:val="24"/>
          <w:szCs w:val="28"/>
          <w:lang w:val="ky-KG"/>
        </w:rPr>
      </w:pPr>
    </w:p>
    <w:p w:rsidR="002E4EAE" w:rsidRPr="002E4EAE" w:rsidRDefault="002E4EAE" w:rsidP="009F36B9">
      <w:pPr>
        <w:tabs>
          <w:tab w:val="left" w:pos="1605"/>
        </w:tabs>
        <w:spacing w:after="120"/>
        <w:jc w:val="right"/>
        <w:rPr>
          <w:rFonts w:ascii="Times New Roman" w:hAnsi="Times New Roman" w:cs="Times New Roman"/>
          <w:sz w:val="24"/>
          <w:szCs w:val="28"/>
          <w:lang w:val="ky-KG"/>
        </w:rPr>
      </w:pPr>
    </w:p>
    <w:p w:rsidR="007E5BB3" w:rsidRPr="002E4EAE" w:rsidRDefault="007E5BB3" w:rsidP="009F36B9">
      <w:pPr>
        <w:tabs>
          <w:tab w:val="left" w:pos="1605"/>
        </w:tabs>
        <w:spacing w:after="120"/>
        <w:jc w:val="right"/>
        <w:rPr>
          <w:rFonts w:ascii="Times New Roman" w:hAnsi="Times New Roman" w:cs="Times New Roman"/>
          <w:sz w:val="24"/>
          <w:szCs w:val="28"/>
          <w:lang w:val="ky-KG"/>
        </w:rPr>
      </w:pPr>
    </w:p>
    <w:p w:rsidR="00A67FC4" w:rsidRPr="002E4EAE" w:rsidRDefault="009F36B9" w:rsidP="009F36B9">
      <w:pPr>
        <w:tabs>
          <w:tab w:val="left" w:pos="1605"/>
        </w:tabs>
        <w:spacing w:after="120"/>
        <w:jc w:val="right"/>
        <w:rPr>
          <w:rFonts w:ascii="Times New Roman" w:hAnsi="Times New Roman" w:cs="Times New Roman"/>
          <w:sz w:val="24"/>
          <w:szCs w:val="28"/>
          <w:lang w:val="ky-KG"/>
        </w:rPr>
      </w:pPr>
      <w:r w:rsidRPr="002E4EAE">
        <w:rPr>
          <w:rFonts w:ascii="Times New Roman" w:hAnsi="Times New Roman" w:cs="Times New Roman"/>
          <w:sz w:val="24"/>
          <w:szCs w:val="28"/>
          <w:lang w:val="ky-KG"/>
        </w:rPr>
        <w:t xml:space="preserve">Тиркеме </w:t>
      </w:r>
      <w:r w:rsidR="007E5BB3" w:rsidRPr="002E4EAE">
        <w:rPr>
          <w:rFonts w:ascii="Times New Roman" w:hAnsi="Times New Roman" w:cs="Times New Roman"/>
          <w:sz w:val="24"/>
          <w:szCs w:val="28"/>
          <w:lang w:val="ky-KG"/>
        </w:rPr>
        <w:t>2</w:t>
      </w:r>
    </w:p>
    <w:p w:rsidR="009F36B9" w:rsidRPr="002E4EAE" w:rsidRDefault="009F36B9" w:rsidP="009F36B9">
      <w:pPr>
        <w:tabs>
          <w:tab w:val="left" w:pos="1605"/>
        </w:tabs>
        <w:spacing w:after="120"/>
        <w:jc w:val="center"/>
        <w:rPr>
          <w:rFonts w:ascii="Times New Roman" w:hAnsi="Times New Roman" w:cs="Times New Roman"/>
          <w:sz w:val="24"/>
          <w:szCs w:val="28"/>
          <w:lang w:val="ky-KG"/>
        </w:rPr>
      </w:pPr>
      <w:r w:rsidRPr="002E4EAE">
        <w:rPr>
          <w:rFonts w:ascii="Times New Roman" w:hAnsi="Times New Roman" w:cs="Times New Roman"/>
          <w:sz w:val="24"/>
          <w:szCs w:val="28"/>
          <w:lang w:val="ky-KG"/>
        </w:rPr>
        <w:t xml:space="preserve">Модулдук </w:t>
      </w:r>
      <w:r w:rsidR="009F3E9A" w:rsidRPr="002E4EAE">
        <w:rPr>
          <w:rFonts w:ascii="Times New Roman" w:hAnsi="Times New Roman" w:cs="Times New Roman"/>
          <w:sz w:val="24"/>
          <w:szCs w:val="28"/>
          <w:lang w:val="ky-KG"/>
        </w:rPr>
        <w:t>ведомость</w:t>
      </w:r>
      <w:r w:rsidR="00445343" w:rsidRPr="002E4EAE">
        <w:rPr>
          <w:rFonts w:ascii="Times New Roman" w:hAnsi="Times New Roman" w:cs="Times New Roman"/>
          <w:sz w:val="24"/>
          <w:szCs w:val="28"/>
          <w:lang w:val="ky-KG"/>
        </w:rPr>
        <w:t xml:space="preserve"> № ____</w:t>
      </w:r>
    </w:p>
    <w:p w:rsidR="00445343" w:rsidRPr="002E4EAE" w:rsidRDefault="00445343" w:rsidP="00445343">
      <w:pPr>
        <w:tabs>
          <w:tab w:val="left" w:pos="1605"/>
        </w:tabs>
        <w:spacing w:after="0"/>
        <w:rPr>
          <w:rFonts w:ascii="Times New Roman" w:hAnsi="Times New Roman" w:cs="Times New Roman"/>
          <w:sz w:val="24"/>
          <w:szCs w:val="28"/>
          <w:lang w:val="ky-KG"/>
        </w:rPr>
      </w:pPr>
      <w:r w:rsidRPr="002E4EAE">
        <w:rPr>
          <w:rFonts w:ascii="Times New Roman" w:hAnsi="Times New Roman" w:cs="Times New Roman"/>
          <w:sz w:val="24"/>
          <w:szCs w:val="28"/>
          <w:lang w:val="ky-KG"/>
        </w:rPr>
        <w:t>_________________                  ___________________________________________________</w:t>
      </w:r>
    </w:p>
    <w:p w:rsidR="00445343" w:rsidRPr="002E4EAE" w:rsidRDefault="00445343" w:rsidP="00445343">
      <w:pPr>
        <w:tabs>
          <w:tab w:val="left" w:pos="1605"/>
        </w:tabs>
        <w:spacing w:after="0"/>
        <w:rPr>
          <w:rFonts w:ascii="Times New Roman" w:hAnsi="Times New Roman" w:cs="Times New Roman"/>
          <w:sz w:val="18"/>
          <w:szCs w:val="28"/>
          <w:lang w:val="ky-KG"/>
        </w:rPr>
      </w:pPr>
      <w:r w:rsidRPr="002E4EAE">
        <w:rPr>
          <w:rFonts w:ascii="Times New Roman" w:hAnsi="Times New Roman" w:cs="Times New Roman"/>
          <w:sz w:val="18"/>
          <w:szCs w:val="28"/>
          <w:lang w:val="ky-KG"/>
        </w:rPr>
        <w:t xml:space="preserve">               (тайпа)                                                                                                     (окутуучу)</w:t>
      </w:r>
    </w:p>
    <w:p w:rsidR="00445343" w:rsidRPr="002E4EAE" w:rsidRDefault="00445343" w:rsidP="00445343">
      <w:pPr>
        <w:tabs>
          <w:tab w:val="left" w:pos="1605"/>
        </w:tabs>
        <w:spacing w:after="0"/>
        <w:rPr>
          <w:rFonts w:ascii="Times New Roman" w:hAnsi="Times New Roman" w:cs="Times New Roman"/>
          <w:sz w:val="24"/>
          <w:szCs w:val="28"/>
          <w:lang w:val="ky-KG"/>
        </w:rPr>
      </w:pPr>
      <w:r w:rsidRPr="002E4EAE">
        <w:rPr>
          <w:rFonts w:ascii="Times New Roman" w:hAnsi="Times New Roman" w:cs="Times New Roman"/>
          <w:sz w:val="24"/>
          <w:szCs w:val="28"/>
          <w:lang w:val="ky-KG"/>
        </w:rPr>
        <w:t>_____________________________________________________________________________</w:t>
      </w:r>
    </w:p>
    <w:p w:rsidR="00445343" w:rsidRPr="002E4EAE" w:rsidRDefault="00445343" w:rsidP="00445343">
      <w:pPr>
        <w:tabs>
          <w:tab w:val="left" w:pos="1605"/>
        </w:tabs>
        <w:spacing w:after="120"/>
        <w:rPr>
          <w:rFonts w:ascii="Times New Roman" w:hAnsi="Times New Roman" w:cs="Times New Roman"/>
          <w:sz w:val="16"/>
          <w:szCs w:val="28"/>
          <w:lang w:val="ky-KG"/>
        </w:rPr>
      </w:pPr>
      <w:r w:rsidRPr="002E4EAE">
        <w:rPr>
          <w:rFonts w:ascii="Times New Roman" w:hAnsi="Times New Roman" w:cs="Times New Roman"/>
          <w:sz w:val="16"/>
          <w:szCs w:val="28"/>
          <w:lang w:val="ky-KG"/>
        </w:rPr>
        <w:t xml:space="preserve">                                                                                                      (дисциплина/предмет)</w:t>
      </w:r>
    </w:p>
    <w:p w:rsidR="00445343" w:rsidRPr="002E4EAE" w:rsidRDefault="00445343" w:rsidP="00445343">
      <w:pPr>
        <w:tabs>
          <w:tab w:val="left" w:pos="1605"/>
        </w:tabs>
        <w:spacing w:after="120"/>
        <w:rPr>
          <w:rFonts w:ascii="Times New Roman" w:hAnsi="Times New Roman" w:cs="Times New Roman"/>
          <w:sz w:val="16"/>
          <w:szCs w:val="28"/>
          <w:lang w:val="ky-KG"/>
        </w:rPr>
      </w:pPr>
    </w:p>
    <w:tbl>
      <w:tblPr>
        <w:tblStyle w:val="a5"/>
        <w:tblW w:w="9606" w:type="dxa"/>
        <w:tblLook w:val="04A0"/>
      </w:tblPr>
      <w:tblGrid>
        <w:gridCol w:w="409"/>
        <w:gridCol w:w="3527"/>
        <w:gridCol w:w="1134"/>
        <w:gridCol w:w="1134"/>
        <w:gridCol w:w="1134"/>
        <w:gridCol w:w="1100"/>
        <w:gridCol w:w="1168"/>
      </w:tblGrid>
      <w:tr w:rsidR="00445343" w:rsidRPr="002E4EAE" w:rsidTr="00445343">
        <w:trPr>
          <w:trHeight w:val="338"/>
        </w:trPr>
        <w:tc>
          <w:tcPr>
            <w:tcW w:w="409" w:type="dxa"/>
            <w:vMerge w:val="restart"/>
            <w:vAlign w:val="center"/>
          </w:tcPr>
          <w:p w:rsidR="00445343" w:rsidRPr="002E4EAE" w:rsidRDefault="00445343" w:rsidP="00445343">
            <w:pPr>
              <w:tabs>
                <w:tab w:val="left" w:pos="1605"/>
              </w:tabs>
              <w:jc w:val="center"/>
              <w:rPr>
                <w:b/>
                <w:sz w:val="18"/>
                <w:lang w:val="ky-KG"/>
              </w:rPr>
            </w:pPr>
            <w:r w:rsidRPr="002E4EAE">
              <w:rPr>
                <w:b/>
                <w:sz w:val="18"/>
                <w:lang w:val="ky-KG"/>
              </w:rPr>
              <w:t>№</w:t>
            </w:r>
          </w:p>
        </w:tc>
        <w:tc>
          <w:tcPr>
            <w:tcW w:w="3527" w:type="dxa"/>
            <w:vMerge w:val="restart"/>
            <w:vAlign w:val="center"/>
          </w:tcPr>
          <w:p w:rsidR="00445343" w:rsidRPr="002E4EAE" w:rsidRDefault="00445343" w:rsidP="00445343">
            <w:pPr>
              <w:tabs>
                <w:tab w:val="left" w:pos="1605"/>
              </w:tabs>
              <w:jc w:val="center"/>
              <w:rPr>
                <w:b/>
                <w:sz w:val="18"/>
                <w:szCs w:val="28"/>
                <w:lang w:val="ky-KG"/>
              </w:rPr>
            </w:pPr>
            <w:r w:rsidRPr="002E4EAE">
              <w:rPr>
                <w:b/>
                <w:sz w:val="18"/>
                <w:lang w:val="ky-KG"/>
              </w:rPr>
              <w:t>ФАА</w:t>
            </w:r>
          </w:p>
        </w:tc>
        <w:tc>
          <w:tcPr>
            <w:tcW w:w="1134" w:type="dxa"/>
            <w:vAlign w:val="center"/>
          </w:tcPr>
          <w:p w:rsidR="00445343" w:rsidRPr="002E4EAE" w:rsidRDefault="00445343" w:rsidP="00445343">
            <w:pPr>
              <w:tabs>
                <w:tab w:val="left" w:pos="1605"/>
              </w:tabs>
              <w:jc w:val="center"/>
              <w:rPr>
                <w:b/>
                <w:sz w:val="18"/>
                <w:szCs w:val="28"/>
                <w:lang w:val="ky-KG"/>
              </w:rPr>
            </w:pPr>
            <w:r w:rsidRPr="002E4EAE">
              <w:rPr>
                <w:b/>
                <w:sz w:val="18"/>
                <w:szCs w:val="28"/>
                <w:lang w:val="ky-KG"/>
              </w:rPr>
              <w:t>1-модуль</w:t>
            </w:r>
          </w:p>
        </w:tc>
        <w:tc>
          <w:tcPr>
            <w:tcW w:w="1134" w:type="dxa"/>
            <w:vAlign w:val="center"/>
          </w:tcPr>
          <w:p w:rsidR="00445343" w:rsidRPr="002E4EAE" w:rsidRDefault="00445343" w:rsidP="00445343">
            <w:pPr>
              <w:tabs>
                <w:tab w:val="left" w:pos="1605"/>
              </w:tabs>
              <w:jc w:val="center"/>
              <w:rPr>
                <w:b/>
                <w:sz w:val="18"/>
                <w:szCs w:val="28"/>
                <w:lang w:val="ky-KG"/>
              </w:rPr>
            </w:pPr>
            <w:r w:rsidRPr="002E4EAE">
              <w:rPr>
                <w:b/>
                <w:sz w:val="18"/>
                <w:szCs w:val="28"/>
                <w:lang w:val="ky-KG"/>
              </w:rPr>
              <w:t>2-модуль</w:t>
            </w:r>
          </w:p>
        </w:tc>
        <w:tc>
          <w:tcPr>
            <w:tcW w:w="1134" w:type="dxa"/>
            <w:vAlign w:val="center"/>
          </w:tcPr>
          <w:p w:rsidR="00445343" w:rsidRPr="002E4EAE" w:rsidRDefault="00445343" w:rsidP="00445343">
            <w:pPr>
              <w:tabs>
                <w:tab w:val="left" w:pos="1605"/>
              </w:tabs>
              <w:jc w:val="center"/>
              <w:rPr>
                <w:b/>
                <w:sz w:val="18"/>
                <w:szCs w:val="28"/>
                <w:lang w:val="ky-KG"/>
              </w:rPr>
            </w:pPr>
            <w:r w:rsidRPr="002E4EAE">
              <w:rPr>
                <w:b/>
                <w:sz w:val="18"/>
                <w:szCs w:val="28"/>
                <w:lang w:val="ky-KG"/>
              </w:rPr>
              <w:t>3-модуль</w:t>
            </w:r>
          </w:p>
        </w:tc>
        <w:tc>
          <w:tcPr>
            <w:tcW w:w="1100" w:type="dxa"/>
            <w:vAlign w:val="center"/>
          </w:tcPr>
          <w:p w:rsidR="00445343" w:rsidRPr="002E4EAE" w:rsidRDefault="00445343" w:rsidP="00445343">
            <w:pPr>
              <w:tabs>
                <w:tab w:val="left" w:pos="1605"/>
              </w:tabs>
              <w:jc w:val="center"/>
              <w:rPr>
                <w:b/>
                <w:sz w:val="18"/>
                <w:szCs w:val="28"/>
                <w:lang w:val="ky-KG"/>
              </w:rPr>
            </w:pPr>
            <w:r w:rsidRPr="002E4EAE">
              <w:rPr>
                <w:b/>
                <w:sz w:val="18"/>
                <w:szCs w:val="28"/>
                <w:lang w:val="ky-KG"/>
              </w:rPr>
              <w:t>4-модуль</w:t>
            </w:r>
          </w:p>
        </w:tc>
        <w:tc>
          <w:tcPr>
            <w:tcW w:w="1168" w:type="dxa"/>
            <w:vAlign w:val="center"/>
          </w:tcPr>
          <w:p w:rsidR="00445343" w:rsidRPr="002E4EAE" w:rsidRDefault="00445343" w:rsidP="00445343">
            <w:pPr>
              <w:tabs>
                <w:tab w:val="left" w:pos="1605"/>
              </w:tabs>
              <w:jc w:val="center"/>
              <w:rPr>
                <w:b/>
                <w:sz w:val="18"/>
                <w:szCs w:val="28"/>
                <w:lang w:val="ky-KG"/>
              </w:rPr>
            </w:pPr>
            <w:r w:rsidRPr="002E4EAE">
              <w:rPr>
                <w:b/>
                <w:sz w:val="18"/>
                <w:szCs w:val="28"/>
                <w:lang w:val="ky-KG"/>
              </w:rPr>
              <w:t>Жалпы жыйынтык</w:t>
            </w:r>
          </w:p>
        </w:tc>
      </w:tr>
      <w:tr w:rsidR="00445343" w:rsidRPr="002E4EAE" w:rsidTr="00445343">
        <w:trPr>
          <w:trHeight w:val="270"/>
        </w:trPr>
        <w:tc>
          <w:tcPr>
            <w:tcW w:w="409" w:type="dxa"/>
            <w:vMerge/>
            <w:vAlign w:val="center"/>
          </w:tcPr>
          <w:p w:rsidR="00445343" w:rsidRPr="002E4EAE" w:rsidRDefault="00445343" w:rsidP="00445343">
            <w:pPr>
              <w:tabs>
                <w:tab w:val="left" w:pos="1605"/>
              </w:tabs>
              <w:jc w:val="center"/>
              <w:rPr>
                <w:b/>
                <w:sz w:val="18"/>
                <w:lang w:val="ky-KG"/>
              </w:rPr>
            </w:pPr>
          </w:p>
        </w:tc>
        <w:tc>
          <w:tcPr>
            <w:tcW w:w="3527" w:type="dxa"/>
            <w:vMerge/>
            <w:vAlign w:val="center"/>
          </w:tcPr>
          <w:p w:rsidR="00445343" w:rsidRPr="002E4EAE" w:rsidRDefault="00445343" w:rsidP="00445343">
            <w:pPr>
              <w:tabs>
                <w:tab w:val="left" w:pos="1605"/>
              </w:tabs>
              <w:jc w:val="center"/>
              <w:rPr>
                <w:b/>
                <w:sz w:val="18"/>
                <w:lang w:val="ky-KG"/>
              </w:rPr>
            </w:pPr>
          </w:p>
        </w:tc>
        <w:tc>
          <w:tcPr>
            <w:tcW w:w="1134" w:type="dxa"/>
            <w:vAlign w:val="bottom"/>
          </w:tcPr>
          <w:p w:rsidR="00445343" w:rsidRPr="002E4EAE" w:rsidRDefault="00445343" w:rsidP="00445343">
            <w:pPr>
              <w:tabs>
                <w:tab w:val="left" w:pos="1605"/>
              </w:tabs>
              <w:ind w:left="-57" w:right="-57"/>
              <w:jc w:val="center"/>
              <w:rPr>
                <w:sz w:val="16"/>
                <w:szCs w:val="28"/>
                <w:lang w:val="ky-KG"/>
              </w:rPr>
            </w:pPr>
            <w:r w:rsidRPr="002E4EAE">
              <w:rPr>
                <w:sz w:val="16"/>
                <w:szCs w:val="28"/>
                <w:lang w:val="ky-KG"/>
              </w:rPr>
              <w:t>__.__.201__</w:t>
            </w:r>
          </w:p>
        </w:tc>
        <w:tc>
          <w:tcPr>
            <w:tcW w:w="1134" w:type="dxa"/>
            <w:vAlign w:val="bottom"/>
          </w:tcPr>
          <w:p w:rsidR="00445343" w:rsidRPr="002E4EAE" w:rsidRDefault="00445343" w:rsidP="00445343">
            <w:pPr>
              <w:jc w:val="center"/>
            </w:pPr>
            <w:r w:rsidRPr="002E4EAE">
              <w:rPr>
                <w:sz w:val="16"/>
                <w:szCs w:val="28"/>
                <w:lang w:val="ky-KG"/>
              </w:rPr>
              <w:t>__.__.201__</w:t>
            </w:r>
          </w:p>
        </w:tc>
        <w:tc>
          <w:tcPr>
            <w:tcW w:w="1134" w:type="dxa"/>
            <w:vAlign w:val="bottom"/>
          </w:tcPr>
          <w:p w:rsidR="00445343" w:rsidRPr="002E4EAE" w:rsidRDefault="00445343" w:rsidP="00445343">
            <w:pPr>
              <w:jc w:val="center"/>
            </w:pPr>
            <w:r w:rsidRPr="002E4EAE">
              <w:rPr>
                <w:sz w:val="16"/>
                <w:szCs w:val="28"/>
                <w:lang w:val="ky-KG"/>
              </w:rPr>
              <w:t>__.__.201__</w:t>
            </w:r>
          </w:p>
        </w:tc>
        <w:tc>
          <w:tcPr>
            <w:tcW w:w="1100" w:type="dxa"/>
            <w:vAlign w:val="bottom"/>
          </w:tcPr>
          <w:p w:rsidR="00445343" w:rsidRPr="002E4EAE" w:rsidRDefault="00445343" w:rsidP="00445343">
            <w:pPr>
              <w:jc w:val="center"/>
            </w:pPr>
            <w:r w:rsidRPr="002E4EAE">
              <w:rPr>
                <w:sz w:val="16"/>
                <w:szCs w:val="28"/>
                <w:lang w:val="ky-KG"/>
              </w:rPr>
              <w:t>__.__.201__</w:t>
            </w:r>
          </w:p>
        </w:tc>
        <w:tc>
          <w:tcPr>
            <w:tcW w:w="1168" w:type="dxa"/>
            <w:vAlign w:val="bottom"/>
          </w:tcPr>
          <w:p w:rsidR="00445343" w:rsidRPr="002E4EAE" w:rsidRDefault="00445343" w:rsidP="00445343">
            <w:pPr>
              <w:jc w:val="center"/>
            </w:pPr>
            <w:r w:rsidRPr="002E4EAE">
              <w:rPr>
                <w:sz w:val="16"/>
                <w:szCs w:val="28"/>
                <w:lang w:val="ky-KG"/>
              </w:rPr>
              <w:t>__.__.201__</w:t>
            </w:r>
          </w:p>
        </w:tc>
      </w:tr>
      <w:tr w:rsidR="00445343" w:rsidRPr="002E4EAE" w:rsidTr="00445343">
        <w:tc>
          <w:tcPr>
            <w:tcW w:w="409" w:type="dxa"/>
            <w:vAlign w:val="center"/>
          </w:tcPr>
          <w:p w:rsidR="00445343" w:rsidRPr="002E4EAE" w:rsidRDefault="00445343" w:rsidP="002C13EE">
            <w:pPr>
              <w:tabs>
                <w:tab w:val="left" w:pos="1605"/>
              </w:tabs>
              <w:jc w:val="center"/>
              <w:rPr>
                <w:sz w:val="18"/>
                <w:szCs w:val="28"/>
                <w:lang w:val="ky-KG"/>
              </w:rPr>
            </w:pPr>
            <w:r w:rsidRPr="002E4EAE">
              <w:rPr>
                <w:sz w:val="18"/>
                <w:szCs w:val="28"/>
                <w:lang w:val="ky-KG"/>
              </w:rPr>
              <w:t>1</w:t>
            </w:r>
          </w:p>
        </w:tc>
        <w:tc>
          <w:tcPr>
            <w:tcW w:w="3527"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00" w:type="dxa"/>
            <w:vAlign w:val="center"/>
          </w:tcPr>
          <w:p w:rsidR="00445343" w:rsidRPr="002E4EAE" w:rsidRDefault="00445343" w:rsidP="002C13EE">
            <w:pPr>
              <w:tabs>
                <w:tab w:val="left" w:pos="1605"/>
              </w:tabs>
              <w:jc w:val="center"/>
              <w:rPr>
                <w:sz w:val="18"/>
                <w:szCs w:val="28"/>
                <w:lang w:val="ky-KG"/>
              </w:rPr>
            </w:pPr>
          </w:p>
        </w:tc>
        <w:tc>
          <w:tcPr>
            <w:tcW w:w="1168" w:type="dxa"/>
            <w:vAlign w:val="center"/>
          </w:tcPr>
          <w:p w:rsidR="00445343" w:rsidRPr="002E4EAE" w:rsidRDefault="00445343" w:rsidP="002C13EE">
            <w:pPr>
              <w:tabs>
                <w:tab w:val="left" w:pos="1605"/>
              </w:tabs>
              <w:jc w:val="center"/>
              <w:rPr>
                <w:sz w:val="18"/>
                <w:szCs w:val="28"/>
                <w:lang w:val="ky-KG"/>
              </w:rPr>
            </w:pPr>
          </w:p>
        </w:tc>
      </w:tr>
      <w:tr w:rsidR="00445343" w:rsidRPr="002E4EAE" w:rsidTr="00445343">
        <w:tc>
          <w:tcPr>
            <w:tcW w:w="409" w:type="dxa"/>
            <w:vAlign w:val="center"/>
          </w:tcPr>
          <w:p w:rsidR="00445343" w:rsidRPr="002E4EAE" w:rsidRDefault="00445343" w:rsidP="002C13EE">
            <w:pPr>
              <w:tabs>
                <w:tab w:val="left" w:pos="1605"/>
              </w:tabs>
              <w:jc w:val="center"/>
              <w:rPr>
                <w:sz w:val="18"/>
                <w:szCs w:val="28"/>
                <w:lang w:val="ky-KG"/>
              </w:rPr>
            </w:pPr>
            <w:r w:rsidRPr="002E4EAE">
              <w:rPr>
                <w:sz w:val="18"/>
                <w:szCs w:val="28"/>
                <w:lang w:val="ky-KG"/>
              </w:rPr>
              <w:t>2</w:t>
            </w:r>
          </w:p>
        </w:tc>
        <w:tc>
          <w:tcPr>
            <w:tcW w:w="3527"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00" w:type="dxa"/>
            <w:vAlign w:val="center"/>
          </w:tcPr>
          <w:p w:rsidR="00445343" w:rsidRPr="002E4EAE" w:rsidRDefault="00445343" w:rsidP="002C13EE">
            <w:pPr>
              <w:tabs>
                <w:tab w:val="left" w:pos="1605"/>
              </w:tabs>
              <w:jc w:val="center"/>
              <w:rPr>
                <w:sz w:val="18"/>
                <w:szCs w:val="28"/>
                <w:lang w:val="ky-KG"/>
              </w:rPr>
            </w:pPr>
          </w:p>
        </w:tc>
        <w:tc>
          <w:tcPr>
            <w:tcW w:w="1168" w:type="dxa"/>
            <w:vAlign w:val="center"/>
          </w:tcPr>
          <w:p w:rsidR="00445343" w:rsidRPr="002E4EAE" w:rsidRDefault="00445343" w:rsidP="002C13EE">
            <w:pPr>
              <w:tabs>
                <w:tab w:val="left" w:pos="1605"/>
              </w:tabs>
              <w:jc w:val="center"/>
              <w:rPr>
                <w:sz w:val="18"/>
                <w:szCs w:val="28"/>
                <w:lang w:val="ky-KG"/>
              </w:rPr>
            </w:pPr>
          </w:p>
        </w:tc>
      </w:tr>
      <w:tr w:rsidR="00445343" w:rsidRPr="002E4EAE" w:rsidTr="00445343">
        <w:tc>
          <w:tcPr>
            <w:tcW w:w="409" w:type="dxa"/>
            <w:vAlign w:val="center"/>
          </w:tcPr>
          <w:p w:rsidR="00445343" w:rsidRPr="002E4EAE" w:rsidRDefault="00445343" w:rsidP="002C13EE">
            <w:pPr>
              <w:tabs>
                <w:tab w:val="left" w:pos="1605"/>
              </w:tabs>
              <w:jc w:val="center"/>
              <w:rPr>
                <w:sz w:val="18"/>
                <w:szCs w:val="28"/>
                <w:lang w:val="ky-KG"/>
              </w:rPr>
            </w:pPr>
            <w:r w:rsidRPr="002E4EAE">
              <w:rPr>
                <w:sz w:val="18"/>
                <w:szCs w:val="28"/>
                <w:lang w:val="ky-KG"/>
              </w:rPr>
              <w:t>3</w:t>
            </w:r>
          </w:p>
        </w:tc>
        <w:tc>
          <w:tcPr>
            <w:tcW w:w="3527"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00" w:type="dxa"/>
            <w:vAlign w:val="center"/>
          </w:tcPr>
          <w:p w:rsidR="00445343" w:rsidRPr="002E4EAE" w:rsidRDefault="00445343" w:rsidP="002C13EE">
            <w:pPr>
              <w:tabs>
                <w:tab w:val="left" w:pos="1605"/>
              </w:tabs>
              <w:jc w:val="center"/>
              <w:rPr>
                <w:sz w:val="18"/>
                <w:szCs w:val="28"/>
                <w:lang w:val="ky-KG"/>
              </w:rPr>
            </w:pPr>
          </w:p>
        </w:tc>
        <w:tc>
          <w:tcPr>
            <w:tcW w:w="1168" w:type="dxa"/>
            <w:vAlign w:val="center"/>
          </w:tcPr>
          <w:p w:rsidR="00445343" w:rsidRPr="002E4EAE" w:rsidRDefault="00445343" w:rsidP="002C13EE">
            <w:pPr>
              <w:tabs>
                <w:tab w:val="left" w:pos="1605"/>
              </w:tabs>
              <w:jc w:val="center"/>
              <w:rPr>
                <w:sz w:val="18"/>
                <w:szCs w:val="28"/>
                <w:lang w:val="ky-KG"/>
              </w:rPr>
            </w:pPr>
          </w:p>
        </w:tc>
      </w:tr>
      <w:tr w:rsidR="00445343" w:rsidRPr="002E4EAE" w:rsidTr="00445343">
        <w:tc>
          <w:tcPr>
            <w:tcW w:w="409" w:type="dxa"/>
            <w:vAlign w:val="center"/>
          </w:tcPr>
          <w:p w:rsidR="00445343" w:rsidRPr="002E4EAE" w:rsidRDefault="00445343" w:rsidP="002C13EE">
            <w:pPr>
              <w:tabs>
                <w:tab w:val="left" w:pos="1605"/>
              </w:tabs>
              <w:jc w:val="center"/>
              <w:rPr>
                <w:sz w:val="18"/>
                <w:szCs w:val="28"/>
                <w:lang w:val="ky-KG"/>
              </w:rPr>
            </w:pPr>
            <w:r w:rsidRPr="002E4EAE">
              <w:rPr>
                <w:sz w:val="18"/>
                <w:szCs w:val="28"/>
                <w:lang w:val="ky-KG"/>
              </w:rPr>
              <w:t>4</w:t>
            </w:r>
          </w:p>
        </w:tc>
        <w:tc>
          <w:tcPr>
            <w:tcW w:w="3527"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00" w:type="dxa"/>
            <w:vAlign w:val="center"/>
          </w:tcPr>
          <w:p w:rsidR="00445343" w:rsidRPr="002E4EAE" w:rsidRDefault="00445343" w:rsidP="002C13EE">
            <w:pPr>
              <w:tabs>
                <w:tab w:val="left" w:pos="1605"/>
              </w:tabs>
              <w:jc w:val="center"/>
              <w:rPr>
                <w:sz w:val="18"/>
                <w:szCs w:val="28"/>
                <w:lang w:val="ky-KG"/>
              </w:rPr>
            </w:pPr>
          </w:p>
        </w:tc>
        <w:tc>
          <w:tcPr>
            <w:tcW w:w="1168" w:type="dxa"/>
            <w:vAlign w:val="center"/>
          </w:tcPr>
          <w:p w:rsidR="00445343" w:rsidRPr="002E4EAE" w:rsidRDefault="00445343" w:rsidP="002C13EE">
            <w:pPr>
              <w:tabs>
                <w:tab w:val="left" w:pos="1605"/>
              </w:tabs>
              <w:jc w:val="center"/>
              <w:rPr>
                <w:sz w:val="18"/>
                <w:szCs w:val="28"/>
                <w:lang w:val="ky-KG"/>
              </w:rPr>
            </w:pPr>
          </w:p>
        </w:tc>
      </w:tr>
      <w:tr w:rsidR="00445343" w:rsidRPr="002E4EAE" w:rsidTr="00445343">
        <w:tc>
          <w:tcPr>
            <w:tcW w:w="409" w:type="dxa"/>
            <w:vAlign w:val="center"/>
          </w:tcPr>
          <w:p w:rsidR="00445343" w:rsidRPr="002E4EAE" w:rsidRDefault="00445343" w:rsidP="002C13EE">
            <w:pPr>
              <w:tabs>
                <w:tab w:val="left" w:pos="1605"/>
              </w:tabs>
              <w:jc w:val="center"/>
              <w:rPr>
                <w:sz w:val="18"/>
                <w:szCs w:val="28"/>
                <w:lang w:val="ky-KG"/>
              </w:rPr>
            </w:pPr>
            <w:r w:rsidRPr="002E4EAE">
              <w:rPr>
                <w:sz w:val="18"/>
                <w:szCs w:val="28"/>
                <w:lang w:val="ky-KG"/>
              </w:rPr>
              <w:t>...</w:t>
            </w:r>
          </w:p>
        </w:tc>
        <w:tc>
          <w:tcPr>
            <w:tcW w:w="3527"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00" w:type="dxa"/>
            <w:vAlign w:val="center"/>
          </w:tcPr>
          <w:p w:rsidR="00445343" w:rsidRPr="002E4EAE" w:rsidRDefault="00445343" w:rsidP="002C13EE">
            <w:pPr>
              <w:tabs>
                <w:tab w:val="left" w:pos="1605"/>
              </w:tabs>
              <w:jc w:val="center"/>
              <w:rPr>
                <w:sz w:val="18"/>
                <w:szCs w:val="28"/>
                <w:lang w:val="ky-KG"/>
              </w:rPr>
            </w:pPr>
          </w:p>
        </w:tc>
        <w:tc>
          <w:tcPr>
            <w:tcW w:w="1168" w:type="dxa"/>
            <w:vAlign w:val="center"/>
          </w:tcPr>
          <w:p w:rsidR="00445343" w:rsidRPr="002E4EAE" w:rsidRDefault="00445343" w:rsidP="002C13EE">
            <w:pPr>
              <w:tabs>
                <w:tab w:val="left" w:pos="1605"/>
              </w:tabs>
              <w:jc w:val="center"/>
              <w:rPr>
                <w:sz w:val="18"/>
                <w:szCs w:val="28"/>
                <w:lang w:val="ky-KG"/>
              </w:rPr>
            </w:pPr>
          </w:p>
        </w:tc>
      </w:tr>
      <w:tr w:rsidR="00445343" w:rsidRPr="002E4EAE" w:rsidTr="00445343">
        <w:tc>
          <w:tcPr>
            <w:tcW w:w="409" w:type="dxa"/>
            <w:vAlign w:val="center"/>
          </w:tcPr>
          <w:p w:rsidR="00445343" w:rsidRPr="002E4EAE" w:rsidRDefault="00445343" w:rsidP="002C13EE">
            <w:pPr>
              <w:tabs>
                <w:tab w:val="left" w:pos="1605"/>
              </w:tabs>
              <w:jc w:val="center"/>
              <w:rPr>
                <w:sz w:val="18"/>
                <w:szCs w:val="28"/>
                <w:lang w:val="ky-KG"/>
              </w:rPr>
            </w:pPr>
            <w:r w:rsidRPr="002E4EAE">
              <w:rPr>
                <w:sz w:val="18"/>
                <w:szCs w:val="28"/>
                <w:lang w:val="ky-KG"/>
              </w:rPr>
              <w:t>х</w:t>
            </w:r>
          </w:p>
        </w:tc>
        <w:tc>
          <w:tcPr>
            <w:tcW w:w="3527"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34" w:type="dxa"/>
            <w:vAlign w:val="center"/>
          </w:tcPr>
          <w:p w:rsidR="00445343" w:rsidRPr="002E4EAE" w:rsidRDefault="00445343" w:rsidP="002C13EE">
            <w:pPr>
              <w:tabs>
                <w:tab w:val="left" w:pos="1605"/>
              </w:tabs>
              <w:jc w:val="center"/>
              <w:rPr>
                <w:sz w:val="18"/>
                <w:szCs w:val="28"/>
                <w:lang w:val="ky-KG"/>
              </w:rPr>
            </w:pPr>
          </w:p>
        </w:tc>
        <w:tc>
          <w:tcPr>
            <w:tcW w:w="1100" w:type="dxa"/>
            <w:vAlign w:val="center"/>
          </w:tcPr>
          <w:p w:rsidR="00445343" w:rsidRPr="002E4EAE" w:rsidRDefault="00445343" w:rsidP="002C13EE">
            <w:pPr>
              <w:tabs>
                <w:tab w:val="left" w:pos="1605"/>
              </w:tabs>
              <w:jc w:val="center"/>
              <w:rPr>
                <w:sz w:val="18"/>
                <w:szCs w:val="28"/>
                <w:lang w:val="ky-KG"/>
              </w:rPr>
            </w:pPr>
          </w:p>
        </w:tc>
        <w:tc>
          <w:tcPr>
            <w:tcW w:w="1168" w:type="dxa"/>
            <w:vAlign w:val="center"/>
          </w:tcPr>
          <w:p w:rsidR="00445343" w:rsidRPr="002E4EAE" w:rsidRDefault="00445343" w:rsidP="002C13EE">
            <w:pPr>
              <w:tabs>
                <w:tab w:val="left" w:pos="1605"/>
              </w:tabs>
              <w:jc w:val="center"/>
              <w:rPr>
                <w:sz w:val="18"/>
                <w:szCs w:val="28"/>
                <w:lang w:val="ky-KG"/>
              </w:rPr>
            </w:pPr>
          </w:p>
        </w:tc>
      </w:tr>
      <w:tr w:rsidR="007E5BB3" w:rsidRPr="002E4EAE" w:rsidTr="006F2B6A">
        <w:trPr>
          <w:trHeight w:val="20"/>
        </w:trPr>
        <w:tc>
          <w:tcPr>
            <w:tcW w:w="3936" w:type="dxa"/>
            <w:gridSpan w:val="2"/>
            <w:vAlign w:val="center"/>
          </w:tcPr>
          <w:p w:rsidR="007E5BB3" w:rsidRPr="002E4EAE" w:rsidRDefault="007E5BB3" w:rsidP="002C13EE">
            <w:pPr>
              <w:tabs>
                <w:tab w:val="left" w:pos="1605"/>
              </w:tabs>
              <w:jc w:val="center"/>
              <w:rPr>
                <w:b/>
                <w:szCs w:val="28"/>
                <w:lang w:val="ky-KG"/>
              </w:rPr>
            </w:pPr>
            <w:r w:rsidRPr="002E4EAE">
              <w:rPr>
                <w:b/>
                <w:szCs w:val="28"/>
                <w:lang w:val="ky-KG"/>
              </w:rPr>
              <w:t>Модуль алуучунун колу:</w:t>
            </w:r>
          </w:p>
        </w:tc>
        <w:tc>
          <w:tcPr>
            <w:tcW w:w="1134" w:type="dxa"/>
            <w:vAlign w:val="center"/>
          </w:tcPr>
          <w:p w:rsidR="007E5BB3" w:rsidRPr="002E4EAE" w:rsidRDefault="007E5BB3" w:rsidP="002C13EE">
            <w:pPr>
              <w:tabs>
                <w:tab w:val="left" w:pos="1605"/>
              </w:tabs>
              <w:jc w:val="center"/>
              <w:rPr>
                <w:szCs w:val="28"/>
                <w:lang w:val="ky-KG"/>
              </w:rPr>
            </w:pPr>
          </w:p>
        </w:tc>
        <w:tc>
          <w:tcPr>
            <w:tcW w:w="1134" w:type="dxa"/>
            <w:vAlign w:val="center"/>
          </w:tcPr>
          <w:p w:rsidR="007E5BB3" w:rsidRPr="002E4EAE" w:rsidRDefault="007E5BB3" w:rsidP="002C13EE">
            <w:pPr>
              <w:tabs>
                <w:tab w:val="left" w:pos="1605"/>
              </w:tabs>
              <w:jc w:val="center"/>
              <w:rPr>
                <w:szCs w:val="28"/>
                <w:lang w:val="ky-KG"/>
              </w:rPr>
            </w:pPr>
          </w:p>
        </w:tc>
        <w:tc>
          <w:tcPr>
            <w:tcW w:w="1134" w:type="dxa"/>
            <w:vAlign w:val="center"/>
          </w:tcPr>
          <w:p w:rsidR="007E5BB3" w:rsidRPr="002E4EAE" w:rsidRDefault="007E5BB3" w:rsidP="002C13EE">
            <w:pPr>
              <w:tabs>
                <w:tab w:val="left" w:pos="1605"/>
              </w:tabs>
              <w:jc w:val="center"/>
              <w:rPr>
                <w:szCs w:val="28"/>
                <w:lang w:val="ky-KG"/>
              </w:rPr>
            </w:pPr>
          </w:p>
        </w:tc>
        <w:tc>
          <w:tcPr>
            <w:tcW w:w="1100" w:type="dxa"/>
            <w:vAlign w:val="center"/>
          </w:tcPr>
          <w:p w:rsidR="007E5BB3" w:rsidRPr="002E4EAE" w:rsidRDefault="007E5BB3" w:rsidP="002C13EE">
            <w:pPr>
              <w:tabs>
                <w:tab w:val="left" w:pos="1605"/>
              </w:tabs>
              <w:jc w:val="center"/>
              <w:rPr>
                <w:szCs w:val="28"/>
                <w:lang w:val="ky-KG"/>
              </w:rPr>
            </w:pPr>
          </w:p>
        </w:tc>
        <w:tc>
          <w:tcPr>
            <w:tcW w:w="1168" w:type="dxa"/>
            <w:vAlign w:val="center"/>
          </w:tcPr>
          <w:p w:rsidR="007E5BB3" w:rsidRPr="002E4EAE" w:rsidRDefault="007E5BB3" w:rsidP="002C13EE">
            <w:pPr>
              <w:tabs>
                <w:tab w:val="left" w:pos="1605"/>
              </w:tabs>
              <w:jc w:val="center"/>
              <w:rPr>
                <w:szCs w:val="28"/>
                <w:lang w:val="ky-KG"/>
              </w:rPr>
            </w:pPr>
          </w:p>
        </w:tc>
      </w:tr>
    </w:tbl>
    <w:p w:rsidR="00851908" w:rsidRPr="002E4EAE" w:rsidRDefault="00851908" w:rsidP="00851908">
      <w:pPr>
        <w:tabs>
          <w:tab w:val="left" w:pos="1605"/>
        </w:tabs>
        <w:spacing w:after="0"/>
        <w:rPr>
          <w:rFonts w:ascii="Times New Roman" w:hAnsi="Times New Roman" w:cs="Times New Roman"/>
          <w:sz w:val="24"/>
          <w:szCs w:val="28"/>
          <w:lang w:val="ky-KG"/>
        </w:rPr>
      </w:pPr>
    </w:p>
    <w:p w:rsidR="00A67FC4" w:rsidRPr="002E4EAE" w:rsidRDefault="00D40953" w:rsidP="00851908">
      <w:pPr>
        <w:tabs>
          <w:tab w:val="left" w:pos="1605"/>
        </w:tabs>
        <w:spacing w:after="0"/>
        <w:rPr>
          <w:rFonts w:ascii="Times New Roman" w:hAnsi="Times New Roman" w:cs="Times New Roman"/>
          <w:sz w:val="28"/>
          <w:szCs w:val="28"/>
          <w:lang w:val="ky-KG"/>
        </w:rPr>
      </w:pPr>
      <w:r w:rsidRPr="002E4EAE">
        <w:rPr>
          <w:rFonts w:ascii="Times New Roman" w:hAnsi="Times New Roman" w:cs="Times New Roman"/>
          <w:sz w:val="24"/>
          <w:szCs w:val="28"/>
          <w:lang w:val="ky-KG"/>
        </w:rPr>
        <w:t xml:space="preserve">Секция жетекчиси: </w:t>
      </w:r>
      <w:r w:rsidRPr="002E4EAE">
        <w:rPr>
          <w:rFonts w:ascii="Times New Roman" w:hAnsi="Times New Roman" w:cs="Times New Roman"/>
          <w:sz w:val="28"/>
          <w:szCs w:val="28"/>
          <w:lang w:val="ky-KG"/>
        </w:rPr>
        <w:t>_________  ____________________________________</w:t>
      </w:r>
      <w:r w:rsidR="00851908" w:rsidRPr="002E4EAE">
        <w:rPr>
          <w:rFonts w:ascii="Times New Roman" w:hAnsi="Times New Roman" w:cs="Times New Roman"/>
          <w:sz w:val="28"/>
          <w:szCs w:val="28"/>
          <w:lang w:val="ky-KG"/>
        </w:rPr>
        <w:t>______</w:t>
      </w:r>
    </w:p>
    <w:p w:rsidR="00D40953" w:rsidRPr="00D40953" w:rsidRDefault="00D40953" w:rsidP="00851908">
      <w:pPr>
        <w:tabs>
          <w:tab w:val="left" w:pos="1605"/>
        </w:tabs>
        <w:spacing w:after="0"/>
        <w:ind w:firstLine="540"/>
        <w:rPr>
          <w:rFonts w:ascii="Times New Roman" w:hAnsi="Times New Roman" w:cs="Times New Roman"/>
          <w:sz w:val="20"/>
          <w:szCs w:val="28"/>
          <w:lang w:val="ky-KG"/>
        </w:rPr>
      </w:pPr>
      <w:r w:rsidRPr="002E4EAE">
        <w:rPr>
          <w:rFonts w:ascii="Times New Roman" w:hAnsi="Times New Roman" w:cs="Times New Roman"/>
          <w:sz w:val="20"/>
          <w:szCs w:val="28"/>
          <w:lang w:val="ky-KG"/>
        </w:rPr>
        <w:lastRenderedPageBreak/>
        <w:t xml:space="preserve">                                    </w:t>
      </w:r>
      <w:r w:rsidR="00851908" w:rsidRPr="002E4EAE">
        <w:rPr>
          <w:rFonts w:ascii="Times New Roman" w:hAnsi="Times New Roman" w:cs="Times New Roman"/>
          <w:sz w:val="20"/>
          <w:szCs w:val="28"/>
          <w:lang w:val="ky-KG"/>
        </w:rPr>
        <w:t xml:space="preserve">  </w:t>
      </w:r>
      <w:r w:rsidRPr="002E4EAE">
        <w:rPr>
          <w:rFonts w:ascii="Times New Roman" w:hAnsi="Times New Roman" w:cs="Times New Roman"/>
          <w:sz w:val="20"/>
          <w:szCs w:val="28"/>
          <w:lang w:val="ky-KG"/>
        </w:rPr>
        <w:t xml:space="preserve"> (колу)                                                           ФАА</w:t>
      </w:r>
    </w:p>
    <w:p w:rsidR="00A67FC4" w:rsidRPr="003A4FFB" w:rsidRDefault="00A67FC4" w:rsidP="00A67FC4">
      <w:pPr>
        <w:tabs>
          <w:tab w:val="left" w:pos="2880"/>
        </w:tabs>
        <w:rPr>
          <w:rFonts w:ascii="Times New Roman" w:hAnsi="Times New Roman" w:cs="Times New Roman"/>
          <w:sz w:val="28"/>
          <w:szCs w:val="28"/>
        </w:rPr>
      </w:pPr>
    </w:p>
    <w:sectPr w:rsidR="00A67FC4" w:rsidRPr="003A4FFB" w:rsidSect="00665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6EB1"/>
    <w:multiLevelType w:val="hybridMultilevel"/>
    <w:tmpl w:val="15C441C8"/>
    <w:lvl w:ilvl="0" w:tplc="0419000F">
      <w:start w:val="1"/>
      <w:numFmt w:val="decimal"/>
      <w:lvlText w:val="%1."/>
      <w:lvlJc w:val="left"/>
      <w:pPr>
        <w:ind w:left="3600" w:hanging="360"/>
      </w:pPr>
      <w:rPr>
        <w:rFonts w:hint="default"/>
        <w:sz w:val="22"/>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nsid w:val="1D5D2700"/>
    <w:multiLevelType w:val="hybridMultilevel"/>
    <w:tmpl w:val="B51C6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985207"/>
    <w:multiLevelType w:val="hybridMultilevel"/>
    <w:tmpl w:val="B7FE0EB4"/>
    <w:lvl w:ilvl="0" w:tplc="5244934C">
      <w:start w:val="1"/>
      <w:numFmt w:val="decimal"/>
      <w:lvlText w:val="3.%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00FED"/>
    <w:multiLevelType w:val="hybridMultilevel"/>
    <w:tmpl w:val="64A6BE0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3A76F47"/>
    <w:multiLevelType w:val="hybridMultilevel"/>
    <w:tmpl w:val="7930AE5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322F6949"/>
    <w:multiLevelType w:val="hybridMultilevel"/>
    <w:tmpl w:val="BA76D4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6765FC"/>
    <w:multiLevelType w:val="hybridMultilevel"/>
    <w:tmpl w:val="6EECF19A"/>
    <w:lvl w:ilvl="0" w:tplc="2C24EFA6">
      <w:start w:val="1"/>
      <w:numFmt w:val="decimal"/>
      <w:lvlText w:val="4.%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E1F24"/>
    <w:multiLevelType w:val="hybridMultilevel"/>
    <w:tmpl w:val="BB6CA652"/>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37F14A0B"/>
    <w:multiLevelType w:val="hybridMultilevel"/>
    <w:tmpl w:val="5C106CA0"/>
    <w:lvl w:ilvl="0" w:tplc="9564ADD6">
      <w:start w:val="1"/>
      <w:numFmt w:val="decimal"/>
      <w:lvlText w:val="1.%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2521A4"/>
    <w:multiLevelType w:val="hybridMultilevel"/>
    <w:tmpl w:val="7334130C"/>
    <w:lvl w:ilvl="0" w:tplc="5244934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32484"/>
    <w:multiLevelType w:val="hybridMultilevel"/>
    <w:tmpl w:val="4CC82BCA"/>
    <w:lvl w:ilvl="0" w:tplc="638C83A2">
      <w:start w:val="1"/>
      <w:numFmt w:val="decimal"/>
      <w:lvlText w:val="%1"/>
      <w:lvlJc w:val="left"/>
      <w:pPr>
        <w:ind w:left="324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A15C5B"/>
    <w:multiLevelType w:val="hybridMultilevel"/>
    <w:tmpl w:val="BC92DA9E"/>
    <w:lvl w:ilvl="0" w:tplc="16A61BA8">
      <w:start w:val="1"/>
      <w:numFmt w:val="decimal"/>
      <w:lvlText w:val="%1.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835CCF"/>
    <w:multiLevelType w:val="multilevel"/>
    <w:tmpl w:val="26FA9BFA"/>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
    <w:nsid w:val="4D504B87"/>
    <w:multiLevelType w:val="hybridMultilevel"/>
    <w:tmpl w:val="804A314C"/>
    <w:lvl w:ilvl="0" w:tplc="B074BEC8">
      <w:start w:val="1"/>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3314E8"/>
    <w:multiLevelType w:val="hybridMultilevel"/>
    <w:tmpl w:val="C73E4ECA"/>
    <w:lvl w:ilvl="0" w:tplc="EAF8EC98">
      <w:start w:val="1"/>
      <w:numFmt w:val="decimal"/>
      <w:lvlText w:val="%1)"/>
      <w:lvlJc w:val="left"/>
      <w:pPr>
        <w:ind w:left="1004" w:hanging="360"/>
      </w:pPr>
      <w:rPr>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60421267"/>
    <w:multiLevelType w:val="hybridMultilevel"/>
    <w:tmpl w:val="70F28644"/>
    <w:lvl w:ilvl="0" w:tplc="FB1AD8B2">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4F1A6A"/>
    <w:multiLevelType w:val="hybridMultilevel"/>
    <w:tmpl w:val="FDAA1ED2"/>
    <w:lvl w:ilvl="0" w:tplc="ABB86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D92419"/>
    <w:multiLevelType w:val="hybridMultilevel"/>
    <w:tmpl w:val="A5D68BEA"/>
    <w:lvl w:ilvl="0" w:tplc="F7AC4292">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7BE26789"/>
    <w:multiLevelType w:val="hybridMultilevel"/>
    <w:tmpl w:val="378A2758"/>
    <w:lvl w:ilvl="0" w:tplc="B2EEC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FF5257"/>
    <w:multiLevelType w:val="hybridMultilevel"/>
    <w:tmpl w:val="0F1025E6"/>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7F926237"/>
    <w:multiLevelType w:val="hybridMultilevel"/>
    <w:tmpl w:val="27C63D78"/>
    <w:lvl w:ilvl="0" w:tplc="0CA21E7C">
      <w:start w:val="3"/>
      <w:numFmt w:val="decimal"/>
      <w:lvlText w:val="2.%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8"/>
  </w:num>
  <w:num w:numId="7">
    <w:abstractNumId w:val="10"/>
  </w:num>
  <w:num w:numId="8">
    <w:abstractNumId w:val="0"/>
  </w:num>
  <w:num w:numId="9">
    <w:abstractNumId w:val="15"/>
  </w:num>
  <w:num w:numId="10">
    <w:abstractNumId w:val="13"/>
  </w:num>
  <w:num w:numId="11">
    <w:abstractNumId w:val="1"/>
  </w:num>
  <w:num w:numId="12">
    <w:abstractNumId w:val="20"/>
  </w:num>
  <w:num w:numId="13">
    <w:abstractNumId w:val="2"/>
  </w:num>
  <w:num w:numId="14">
    <w:abstractNumId w:val="3"/>
  </w:num>
  <w:num w:numId="15">
    <w:abstractNumId w:val="19"/>
  </w:num>
  <w:num w:numId="16">
    <w:abstractNumId w:val="14"/>
  </w:num>
  <w:num w:numId="17">
    <w:abstractNumId w:val="17"/>
  </w:num>
  <w:num w:numId="18">
    <w:abstractNumId w:val="7"/>
  </w:num>
  <w:num w:numId="19">
    <w:abstractNumId w:val="9"/>
  </w:num>
  <w:num w:numId="20">
    <w:abstractNumId w:val="11"/>
  </w:num>
  <w:num w:numId="21">
    <w:abstractNumId w:val="6"/>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rsids>
    <w:rsidRoot w:val="009204FD"/>
    <w:rsid w:val="00000864"/>
    <w:rsid w:val="000066DE"/>
    <w:rsid w:val="00011618"/>
    <w:rsid w:val="00056480"/>
    <w:rsid w:val="0005685B"/>
    <w:rsid w:val="00073C2A"/>
    <w:rsid w:val="00086D39"/>
    <w:rsid w:val="00092A0C"/>
    <w:rsid w:val="000930DE"/>
    <w:rsid w:val="0009315D"/>
    <w:rsid w:val="000A00CD"/>
    <w:rsid w:val="000B1F7A"/>
    <w:rsid w:val="000C7F86"/>
    <w:rsid w:val="000E7725"/>
    <w:rsid w:val="00117169"/>
    <w:rsid w:val="00197532"/>
    <w:rsid w:val="001A4419"/>
    <w:rsid w:val="001C13D8"/>
    <w:rsid w:val="001E4B50"/>
    <w:rsid w:val="001E72FC"/>
    <w:rsid w:val="001E7C35"/>
    <w:rsid w:val="001F6DE9"/>
    <w:rsid w:val="00203E1B"/>
    <w:rsid w:val="00213F1A"/>
    <w:rsid w:val="002213E4"/>
    <w:rsid w:val="002333C3"/>
    <w:rsid w:val="002364DC"/>
    <w:rsid w:val="0024082F"/>
    <w:rsid w:val="00250C39"/>
    <w:rsid w:val="00254048"/>
    <w:rsid w:val="00254869"/>
    <w:rsid w:val="00295319"/>
    <w:rsid w:val="0029683A"/>
    <w:rsid w:val="002A159B"/>
    <w:rsid w:val="002A6206"/>
    <w:rsid w:val="002B480B"/>
    <w:rsid w:val="002C13EE"/>
    <w:rsid w:val="002C280D"/>
    <w:rsid w:val="002C6F86"/>
    <w:rsid w:val="002D1E37"/>
    <w:rsid w:val="002E4EAE"/>
    <w:rsid w:val="00302A44"/>
    <w:rsid w:val="00303157"/>
    <w:rsid w:val="003057E0"/>
    <w:rsid w:val="00305F71"/>
    <w:rsid w:val="00316330"/>
    <w:rsid w:val="003331B0"/>
    <w:rsid w:val="00333258"/>
    <w:rsid w:val="00335FD5"/>
    <w:rsid w:val="003515C8"/>
    <w:rsid w:val="0035679F"/>
    <w:rsid w:val="00366F26"/>
    <w:rsid w:val="003A4FFB"/>
    <w:rsid w:val="003A63BB"/>
    <w:rsid w:val="003C1393"/>
    <w:rsid w:val="003D0754"/>
    <w:rsid w:val="003F55B7"/>
    <w:rsid w:val="00403BA2"/>
    <w:rsid w:val="00411C48"/>
    <w:rsid w:val="004301FE"/>
    <w:rsid w:val="00445343"/>
    <w:rsid w:val="00486A1D"/>
    <w:rsid w:val="0048734B"/>
    <w:rsid w:val="004946A6"/>
    <w:rsid w:val="00495156"/>
    <w:rsid w:val="004B021F"/>
    <w:rsid w:val="004B484D"/>
    <w:rsid w:val="004C7AA1"/>
    <w:rsid w:val="004D22EE"/>
    <w:rsid w:val="004F373A"/>
    <w:rsid w:val="004F3866"/>
    <w:rsid w:val="0051106E"/>
    <w:rsid w:val="00516FFC"/>
    <w:rsid w:val="00531B89"/>
    <w:rsid w:val="00533ECA"/>
    <w:rsid w:val="00553CF0"/>
    <w:rsid w:val="00592731"/>
    <w:rsid w:val="00595AA4"/>
    <w:rsid w:val="005A427B"/>
    <w:rsid w:val="005B3861"/>
    <w:rsid w:val="005C279B"/>
    <w:rsid w:val="005D05BB"/>
    <w:rsid w:val="005E5DD0"/>
    <w:rsid w:val="0061179A"/>
    <w:rsid w:val="00612AB6"/>
    <w:rsid w:val="00616D5B"/>
    <w:rsid w:val="006171BB"/>
    <w:rsid w:val="006459FF"/>
    <w:rsid w:val="0066599B"/>
    <w:rsid w:val="00665C32"/>
    <w:rsid w:val="00686725"/>
    <w:rsid w:val="006B7123"/>
    <w:rsid w:val="006D0EF6"/>
    <w:rsid w:val="006F5365"/>
    <w:rsid w:val="0070114E"/>
    <w:rsid w:val="007056A0"/>
    <w:rsid w:val="00722A8B"/>
    <w:rsid w:val="00731EFA"/>
    <w:rsid w:val="007343DF"/>
    <w:rsid w:val="00736889"/>
    <w:rsid w:val="00745296"/>
    <w:rsid w:val="00754095"/>
    <w:rsid w:val="0076238F"/>
    <w:rsid w:val="00774049"/>
    <w:rsid w:val="0078563B"/>
    <w:rsid w:val="007A35E0"/>
    <w:rsid w:val="007B3DF7"/>
    <w:rsid w:val="007D2DC4"/>
    <w:rsid w:val="007D3815"/>
    <w:rsid w:val="007E5BB3"/>
    <w:rsid w:val="007F05A8"/>
    <w:rsid w:val="00821537"/>
    <w:rsid w:val="008240BF"/>
    <w:rsid w:val="008241E8"/>
    <w:rsid w:val="00824F2E"/>
    <w:rsid w:val="00833C72"/>
    <w:rsid w:val="00851908"/>
    <w:rsid w:val="00863979"/>
    <w:rsid w:val="00866481"/>
    <w:rsid w:val="00884423"/>
    <w:rsid w:val="008A0ED0"/>
    <w:rsid w:val="008A23A2"/>
    <w:rsid w:val="008D2820"/>
    <w:rsid w:val="008D4CEC"/>
    <w:rsid w:val="009204FD"/>
    <w:rsid w:val="009315F3"/>
    <w:rsid w:val="00940921"/>
    <w:rsid w:val="009637CF"/>
    <w:rsid w:val="00964E38"/>
    <w:rsid w:val="009857D1"/>
    <w:rsid w:val="009916E6"/>
    <w:rsid w:val="009B73A1"/>
    <w:rsid w:val="009C43FC"/>
    <w:rsid w:val="009F36B9"/>
    <w:rsid w:val="009F3E9A"/>
    <w:rsid w:val="00A22D46"/>
    <w:rsid w:val="00A27D33"/>
    <w:rsid w:val="00A51D70"/>
    <w:rsid w:val="00A67ACA"/>
    <w:rsid w:val="00A67FC4"/>
    <w:rsid w:val="00A7563E"/>
    <w:rsid w:val="00A81308"/>
    <w:rsid w:val="00A968FC"/>
    <w:rsid w:val="00AA08C9"/>
    <w:rsid w:val="00AA5B4E"/>
    <w:rsid w:val="00AA7809"/>
    <w:rsid w:val="00AB573B"/>
    <w:rsid w:val="00AE1BE1"/>
    <w:rsid w:val="00B21045"/>
    <w:rsid w:val="00B258D9"/>
    <w:rsid w:val="00B34F6B"/>
    <w:rsid w:val="00B54CE9"/>
    <w:rsid w:val="00B73E08"/>
    <w:rsid w:val="00B8181F"/>
    <w:rsid w:val="00B95D2C"/>
    <w:rsid w:val="00BC0839"/>
    <w:rsid w:val="00BC4B3C"/>
    <w:rsid w:val="00C16BF7"/>
    <w:rsid w:val="00C64062"/>
    <w:rsid w:val="00C8179E"/>
    <w:rsid w:val="00C9276E"/>
    <w:rsid w:val="00C97CA0"/>
    <w:rsid w:val="00CB4307"/>
    <w:rsid w:val="00CB5655"/>
    <w:rsid w:val="00CC5035"/>
    <w:rsid w:val="00CD7EED"/>
    <w:rsid w:val="00CE1A49"/>
    <w:rsid w:val="00CF4E7F"/>
    <w:rsid w:val="00CF66CF"/>
    <w:rsid w:val="00D00CBF"/>
    <w:rsid w:val="00D07F81"/>
    <w:rsid w:val="00D37D20"/>
    <w:rsid w:val="00D40953"/>
    <w:rsid w:val="00D44C31"/>
    <w:rsid w:val="00D6018D"/>
    <w:rsid w:val="00D83142"/>
    <w:rsid w:val="00DA7698"/>
    <w:rsid w:val="00DB2113"/>
    <w:rsid w:val="00DB43F8"/>
    <w:rsid w:val="00DC76E9"/>
    <w:rsid w:val="00DD74FC"/>
    <w:rsid w:val="00E15A3E"/>
    <w:rsid w:val="00E314E6"/>
    <w:rsid w:val="00E327B8"/>
    <w:rsid w:val="00E371C4"/>
    <w:rsid w:val="00E43237"/>
    <w:rsid w:val="00E66E37"/>
    <w:rsid w:val="00E726C2"/>
    <w:rsid w:val="00E96981"/>
    <w:rsid w:val="00EA5768"/>
    <w:rsid w:val="00EC1B2E"/>
    <w:rsid w:val="00EC59F7"/>
    <w:rsid w:val="00ED159E"/>
    <w:rsid w:val="00F00D61"/>
    <w:rsid w:val="00F05033"/>
    <w:rsid w:val="00F351AE"/>
    <w:rsid w:val="00F469EA"/>
    <w:rsid w:val="00F5276C"/>
    <w:rsid w:val="00F527F6"/>
    <w:rsid w:val="00F62176"/>
    <w:rsid w:val="00F63BBE"/>
    <w:rsid w:val="00F66C34"/>
    <w:rsid w:val="00F71A20"/>
    <w:rsid w:val="00F80A8F"/>
    <w:rsid w:val="00F85F2F"/>
    <w:rsid w:val="00FA4BE1"/>
    <w:rsid w:val="00FB4BC1"/>
    <w:rsid w:val="00FB56B7"/>
    <w:rsid w:val="00FD2040"/>
    <w:rsid w:val="00FD6736"/>
    <w:rsid w:val="00FF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67FC4"/>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A67FC4"/>
    <w:rPr>
      <w:rFonts w:ascii="Times New Roman" w:eastAsia="Times New Roman" w:hAnsi="Times New Roman" w:cs="Times New Roman"/>
      <w:sz w:val="24"/>
      <w:szCs w:val="20"/>
      <w:lang w:eastAsia="ru-RU"/>
    </w:rPr>
  </w:style>
  <w:style w:type="table" w:styleId="a5">
    <w:name w:val="Table Grid"/>
    <w:basedOn w:val="a1"/>
    <w:rsid w:val="00A67F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33ECA"/>
    <w:pPr>
      <w:ind w:left="720"/>
      <w:contextualSpacing/>
    </w:pPr>
  </w:style>
</w:styles>
</file>

<file path=word/webSettings.xml><?xml version="1.0" encoding="utf-8"?>
<w:webSettings xmlns:r="http://schemas.openxmlformats.org/officeDocument/2006/relationships" xmlns:w="http://schemas.openxmlformats.org/wordprocessingml/2006/main">
  <w:divs>
    <w:div w:id="18598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612E87F-3EAA-4A28-8276-C7FA7A2D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6</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User</cp:lastModifiedBy>
  <cp:revision>72</cp:revision>
  <cp:lastPrinted>2017-10-18T08:14:00Z</cp:lastPrinted>
  <dcterms:created xsi:type="dcterms:W3CDTF">2014-11-22T07:43:00Z</dcterms:created>
  <dcterms:modified xsi:type="dcterms:W3CDTF">2020-10-30T05:28:00Z</dcterms:modified>
</cp:coreProperties>
</file>